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FCE" w:rsidRPr="00DC6FCE" w:rsidRDefault="00DC6FCE" w:rsidP="00DC6FCE">
      <w:pPr>
        <w:shd w:val="clear" w:color="auto" w:fill="FFFFFF"/>
        <w:spacing w:before="225" w:after="225" w:line="240" w:lineRule="auto"/>
        <w:ind w:left="30" w:right="30"/>
        <w:jc w:val="both"/>
        <w:outlineLvl w:val="2"/>
        <w:rPr>
          <w:rFonts w:ascii="Arial" w:eastAsia="Times New Roman" w:hAnsi="Arial" w:cs="Arial"/>
          <w:b/>
          <w:bCs/>
          <w:color w:val="003661"/>
          <w:sz w:val="27"/>
          <w:szCs w:val="27"/>
          <w:lang w:eastAsia="ru-RU"/>
        </w:rPr>
      </w:pPr>
      <w:r w:rsidRPr="00DC6FCE">
        <w:rPr>
          <w:rFonts w:ascii="Arial" w:eastAsia="Times New Roman" w:hAnsi="Arial" w:cs="Arial"/>
          <w:b/>
          <w:bCs/>
          <w:color w:val="003661"/>
          <w:sz w:val="27"/>
          <w:szCs w:val="27"/>
          <w:lang w:eastAsia="ru-RU"/>
        </w:rPr>
        <w:t>Усилена административная ответственность юридических лиц за массовое распространение экстремистских материалов</w:t>
      </w:r>
    </w:p>
    <w:p w:rsidR="00DC6FCE" w:rsidRPr="00DC6FCE" w:rsidRDefault="00DC6FCE" w:rsidP="00DC6FCE">
      <w:pPr>
        <w:shd w:val="clear" w:color="auto" w:fill="FFFFFF"/>
        <w:spacing w:before="225" w:after="0" w:line="240" w:lineRule="auto"/>
        <w:ind w:left="300" w:right="300" w:firstLine="540"/>
        <w:jc w:val="both"/>
        <w:rPr>
          <w:rFonts w:ascii="Arial" w:eastAsia="Times New Roman" w:hAnsi="Arial" w:cs="Arial"/>
          <w:color w:val="003661"/>
          <w:sz w:val="27"/>
          <w:szCs w:val="27"/>
          <w:lang w:eastAsia="ru-RU"/>
        </w:rPr>
      </w:pPr>
      <w:r w:rsidRPr="00DC6FCE">
        <w:rPr>
          <w:rFonts w:ascii="Arial" w:eastAsia="Times New Roman" w:hAnsi="Arial" w:cs="Arial"/>
          <w:color w:val="003661"/>
          <w:sz w:val="27"/>
          <w:szCs w:val="27"/>
          <w:lang w:eastAsia="ru-RU"/>
        </w:rPr>
        <w:t>В мае 2015 года внесены изменения в статьи 13.15 (злоупотребление свободой массовой информации) и 20.29 (производство и распространение экстремистских материалов) Кодекса Российской Федерации об административных правонарушениях.</w:t>
      </w:r>
    </w:p>
    <w:p w:rsidR="00DC6FCE" w:rsidRPr="00DC6FCE" w:rsidRDefault="00DC6FCE" w:rsidP="00DC6FCE">
      <w:pPr>
        <w:shd w:val="clear" w:color="auto" w:fill="FFFFFF"/>
        <w:spacing w:before="225" w:after="0" w:line="240" w:lineRule="auto"/>
        <w:ind w:left="300" w:right="300" w:firstLine="709"/>
        <w:jc w:val="both"/>
        <w:rPr>
          <w:rFonts w:ascii="Arial" w:eastAsia="Times New Roman" w:hAnsi="Arial" w:cs="Arial"/>
          <w:color w:val="003661"/>
          <w:sz w:val="27"/>
          <w:szCs w:val="27"/>
          <w:lang w:eastAsia="ru-RU"/>
        </w:rPr>
      </w:pPr>
      <w:r w:rsidRPr="00DC6FCE">
        <w:rPr>
          <w:rFonts w:ascii="Arial" w:eastAsia="Times New Roman" w:hAnsi="Arial" w:cs="Arial"/>
          <w:color w:val="003661"/>
          <w:sz w:val="27"/>
          <w:szCs w:val="27"/>
          <w:lang w:eastAsia="ru-RU"/>
        </w:rPr>
        <w:t>Статья 13.15 КоАП РФ дополнена частью 6, устанавливающей административную ответственность за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статьями 20.3 КоАП РФ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и 20.29 КоАП РФ (производство и распространение экстремистских материалов).</w:t>
      </w:r>
    </w:p>
    <w:p w:rsidR="00DC6FCE" w:rsidRPr="00DC6FCE" w:rsidRDefault="00DC6FCE" w:rsidP="00DC6FCE">
      <w:pPr>
        <w:shd w:val="clear" w:color="auto" w:fill="FFFFFF"/>
        <w:spacing w:before="225" w:after="0" w:line="240" w:lineRule="auto"/>
        <w:ind w:left="300" w:right="300" w:firstLine="709"/>
        <w:jc w:val="both"/>
        <w:rPr>
          <w:rFonts w:ascii="Arial" w:eastAsia="Times New Roman" w:hAnsi="Arial" w:cs="Arial"/>
          <w:color w:val="003661"/>
          <w:sz w:val="27"/>
          <w:szCs w:val="27"/>
          <w:lang w:eastAsia="ru-RU"/>
        </w:rPr>
      </w:pPr>
      <w:r w:rsidRPr="00DC6FCE">
        <w:rPr>
          <w:rFonts w:ascii="Arial" w:eastAsia="Times New Roman" w:hAnsi="Arial" w:cs="Arial"/>
          <w:color w:val="003661"/>
          <w:sz w:val="27"/>
          <w:szCs w:val="27"/>
          <w:lang w:eastAsia="ru-RU"/>
        </w:rPr>
        <w:t>Совершение данного правонарушения 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DC6FCE" w:rsidRPr="00DC6FCE" w:rsidRDefault="00DC6FCE" w:rsidP="00DC6FCE">
      <w:pPr>
        <w:shd w:val="clear" w:color="auto" w:fill="FFFFFF"/>
        <w:spacing w:before="225" w:after="0" w:line="240" w:lineRule="auto"/>
        <w:ind w:left="300" w:right="300" w:firstLine="709"/>
        <w:jc w:val="both"/>
        <w:rPr>
          <w:rFonts w:ascii="Arial" w:eastAsia="Times New Roman" w:hAnsi="Arial" w:cs="Arial"/>
          <w:color w:val="003661"/>
          <w:sz w:val="27"/>
          <w:szCs w:val="27"/>
          <w:lang w:eastAsia="ru-RU"/>
        </w:rPr>
      </w:pPr>
      <w:r w:rsidRPr="00DC6FCE">
        <w:rPr>
          <w:rFonts w:ascii="Arial" w:eastAsia="Times New Roman" w:hAnsi="Arial" w:cs="Arial"/>
          <w:color w:val="003661"/>
          <w:sz w:val="27"/>
          <w:szCs w:val="27"/>
          <w:lang w:eastAsia="ru-RU"/>
        </w:rPr>
        <w:t>Кроме того, существенно увеличен размер административного штрафа, который может быть назначен юридическому лицу за совершение административного правонарушения, предусмотренного статьей 20.29 КоАП РФ. В настоящее время размер штрафа составляет от ста тысяч до одного миллиона рублей (ранее - от пятидесяти тысяч до ста тысяч рублей).</w:t>
      </w:r>
    </w:p>
    <w:p w:rsidR="00EB171C" w:rsidRDefault="00DC6FCE">
      <w:bookmarkStart w:id="0" w:name="_GoBack"/>
      <w:bookmarkEnd w:id="0"/>
    </w:p>
    <w:sectPr w:rsidR="00EB1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7B6"/>
    <w:rsid w:val="002337B6"/>
    <w:rsid w:val="00401520"/>
    <w:rsid w:val="00652ED5"/>
    <w:rsid w:val="00DC6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63E3E-15EA-4179-97DD-9EA5F24DD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C6F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C6FC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C6F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89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3</cp:revision>
  <dcterms:created xsi:type="dcterms:W3CDTF">2015-12-14T05:01:00Z</dcterms:created>
  <dcterms:modified xsi:type="dcterms:W3CDTF">2015-12-14T05:02:00Z</dcterms:modified>
</cp:coreProperties>
</file>