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65" w:rsidRPr="00B90D65" w:rsidRDefault="00B90D65" w:rsidP="00B90D65">
      <w:pPr>
        <w:shd w:val="clear" w:color="auto" w:fill="FFFFFF"/>
        <w:spacing w:before="225" w:after="225" w:line="240" w:lineRule="auto"/>
        <w:ind w:left="30" w:right="30"/>
        <w:jc w:val="both"/>
        <w:outlineLvl w:val="2"/>
        <w:rPr>
          <w:rFonts w:ascii="Arial" w:eastAsia="Times New Roman" w:hAnsi="Arial" w:cs="Arial"/>
          <w:b/>
          <w:bCs/>
          <w:color w:val="003661"/>
          <w:sz w:val="27"/>
          <w:szCs w:val="27"/>
          <w:lang w:eastAsia="ru-RU"/>
        </w:rPr>
      </w:pPr>
      <w:r w:rsidRPr="00B90D65">
        <w:rPr>
          <w:rFonts w:ascii="Arial" w:eastAsia="Times New Roman" w:hAnsi="Arial" w:cs="Arial"/>
          <w:b/>
          <w:bCs/>
          <w:color w:val="003661"/>
          <w:sz w:val="27"/>
          <w:szCs w:val="27"/>
          <w:lang w:eastAsia="ru-RU"/>
        </w:rPr>
        <w:t>О последствиях судимости и ее снятии</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В соответствии со статьей 86 Уголовного кодекса Российской Федерации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Судимость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Лицо, освобожденное от наказания, считается несудимым.</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В отношении условно осужденных лиц судимость погашается по истечении испытательного срока.</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В отношении лиц, осужденных к более мягким видам наказания, чем лишение свободы, - по истечении одного года после отбытия или исполнения наказания.</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В случае, если лицо осуждено к лишению свободы за преступления небольшой или средней тяжести, судимость погашается по истечении трех лет после отбытия наказания.</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По истечении восьми лет после отбытия наказания погашается судимость в отношении лиц, осужденных к лишению свободы за тяжкие преступления.</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Если лицо осуждено к лишению свободы за особо тяжкие преступления, судимость погашается по истечении десяти лет после отбытия наказания.</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Таким образом, освобожденное лицо является несудимым, если оно реально не отбывало наказание, либо его освобождение не являлось условным.</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 xml:space="preserve">Военнослужащий, освобожденный от дальнейшего отбывания ареста или содержания в дисциплинарной воинской части в случае заболевания, делающего его негодным к военной службе, остается судимым в течение года после освобождения. Если военнослужащему </w:t>
      </w:r>
      <w:proofErr w:type="spellStart"/>
      <w:r w:rsidRPr="00B90D65">
        <w:rPr>
          <w:rFonts w:ascii="Arial" w:eastAsia="Times New Roman" w:hAnsi="Arial" w:cs="Arial"/>
          <w:color w:val="003661"/>
          <w:sz w:val="27"/>
          <w:szCs w:val="27"/>
          <w:lang w:eastAsia="ru-RU"/>
        </w:rPr>
        <w:t>неотбытая</w:t>
      </w:r>
      <w:proofErr w:type="spellEnd"/>
      <w:r w:rsidRPr="00B90D65">
        <w:rPr>
          <w:rFonts w:ascii="Arial" w:eastAsia="Times New Roman" w:hAnsi="Arial" w:cs="Arial"/>
          <w:color w:val="003661"/>
          <w:sz w:val="27"/>
          <w:szCs w:val="27"/>
          <w:lang w:eastAsia="ru-RU"/>
        </w:rPr>
        <w:t xml:space="preserve"> часть наказания заменяется более мягким видом наказания, он остается судимым в течение года после отбытия более мягкого наказания</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 xml:space="preserve">Отдельными правовыми актами предусматриваются также некоторые неблагоприятные последствия для лица, имеющего судимость: она может явиться препятствием к занятию некоторых должностей, невозможность заниматься педагогической </w:t>
      </w:r>
      <w:r w:rsidRPr="00B90D65">
        <w:rPr>
          <w:rFonts w:ascii="Arial" w:eastAsia="Times New Roman" w:hAnsi="Arial" w:cs="Arial"/>
          <w:color w:val="003661"/>
          <w:sz w:val="27"/>
          <w:szCs w:val="27"/>
          <w:lang w:eastAsia="ru-RU"/>
        </w:rPr>
        <w:lastRenderedPageBreak/>
        <w:t>деятельностью в образовательных учреждениях, для приобретения оружия, выезда за границу и др.</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Над некоторыми категориями лиц, имеющих судимость, устанавливается контроль органов внутренних дел.</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При этом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w:t>
      </w:r>
      <w:bookmarkStart w:id="0" w:name="_GoBack"/>
      <w:bookmarkEnd w:id="0"/>
      <w:r w:rsidRPr="00B90D65">
        <w:rPr>
          <w:rFonts w:ascii="Arial" w:eastAsia="Times New Roman" w:hAnsi="Arial" w:cs="Arial"/>
          <w:color w:val="003661"/>
          <w:sz w:val="27"/>
          <w:szCs w:val="27"/>
          <w:lang w:eastAsia="ru-RU"/>
        </w:rPr>
        <w:t>ождения от отбывания основного и дополнительного видов наказания.</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Судимость может быть также снята актами амнистии или помилования.</w:t>
      </w:r>
    </w:p>
    <w:p w:rsidR="00B90D65" w:rsidRPr="00B90D65" w:rsidRDefault="00B90D65" w:rsidP="00B90D65">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B90D65">
        <w:rPr>
          <w:rFonts w:ascii="Arial" w:eastAsia="Times New Roman" w:hAnsi="Arial" w:cs="Arial"/>
          <w:color w:val="003661"/>
          <w:sz w:val="27"/>
          <w:szCs w:val="27"/>
          <w:lang w:eastAsia="ru-RU"/>
        </w:rPr>
        <w:t>Погашение или снятие судимости аннулирует все правовые последствия, связанные с судимостью.</w:t>
      </w:r>
    </w:p>
    <w:p w:rsidR="00EB171C" w:rsidRDefault="00B90D65"/>
    <w:sectPr w:rsidR="00EB1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F6"/>
    <w:rsid w:val="00276AF6"/>
    <w:rsid w:val="00401520"/>
    <w:rsid w:val="00652ED5"/>
    <w:rsid w:val="00B9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C0302-9E3C-45FA-BCC2-02C1FB8F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90D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D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0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2015-12-14T05:30:00Z</dcterms:created>
  <dcterms:modified xsi:type="dcterms:W3CDTF">2015-12-14T05:31:00Z</dcterms:modified>
</cp:coreProperties>
</file>