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35" w:rsidRPr="00744316" w:rsidRDefault="005262E9" w:rsidP="00744316">
      <w:pPr>
        <w:pStyle w:val="ConsPlusTitle"/>
        <w:widowControl/>
        <w:suppressAutoHyphens/>
        <w:outlineLvl w:val="1"/>
        <w:rPr>
          <w:rFonts w:ascii="Times New Roman" w:hAnsi="Times New Roman" w:cs="Times New Roman"/>
          <w:sz w:val="28"/>
          <w:szCs w:val="28"/>
        </w:rPr>
      </w:pPr>
      <w:r>
        <w:rPr>
          <w:rFonts w:ascii="Times New Roman" w:hAnsi="Times New Roman" w:cs="Times New Roman"/>
          <w:b w:val="0"/>
          <w:sz w:val="28"/>
          <w:szCs w:val="28"/>
        </w:rPr>
        <w:t xml:space="preserve">                                                                  </w:t>
      </w:r>
      <w:r w:rsidR="00A65514">
        <w:rPr>
          <w:rFonts w:ascii="Times New Roman" w:hAnsi="Times New Roman" w:cs="Times New Roman"/>
          <w:b w:val="0"/>
          <w:sz w:val="28"/>
          <w:szCs w:val="28"/>
        </w:rPr>
        <w:t xml:space="preserve"> </w:t>
      </w:r>
      <w:r w:rsidR="00744316" w:rsidRPr="00744316">
        <w:rPr>
          <w:rFonts w:ascii="Times New Roman" w:hAnsi="Times New Roman" w:cs="Times New Roman"/>
          <w:sz w:val="28"/>
          <w:szCs w:val="28"/>
        </w:rPr>
        <w:t>ПРОЕКТ</w:t>
      </w:r>
    </w:p>
    <w:p w:rsidR="00744316" w:rsidRPr="00744316" w:rsidRDefault="00744316" w:rsidP="00744316">
      <w:pPr>
        <w:pStyle w:val="ConsPlusTitle"/>
        <w:widowControl/>
        <w:suppressAutoHyphens/>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color w:val="800080"/>
        </w:rPr>
      </w:pPr>
    </w:p>
    <w:p w:rsidR="005E2135" w:rsidRDefault="005E2135" w:rsidP="005E2135">
      <w:pPr>
        <w:pStyle w:val="ConsPlusTitle"/>
        <w:widowControl/>
        <w:suppressAutoHyphens/>
        <w:jc w:val="center"/>
        <w:outlineLvl w:val="1"/>
      </w:pPr>
    </w:p>
    <w:p w:rsidR="005E2135" w:rsidRDefault="005E2135" w:rsidP="005E2135">
      <w:pPr>
        <w:pStyle w:val="ConsPlusTitle"/>
        <w:widowControl/>
        <w:suppressAutoHyphens/>
        <w:jc w:val="center"/>
        <w:outlineLvl w:val="1"/>
        <w:rPr>
          <w:rFonts w:ascii="Times New Roman" w:hAnsi="Times New Roman" w:cs="Times New Roman"/>
          <w:sz w:val="28"/>
          <w:szCs w:val="28"/>
        </w:rPr>
      </w:pPr>
      <w:r w:rsidRPr="005E2135">
        <w:rPr>
          <w:rFonts w:ascii="Times New Roman" w:hAnsi="Times New Roman" w:cs="Times New Roman"/>
          <w:sz w:val="28"/>
          <w:szCs w:val="28"/>
        </w:rPr>
        <w:t>СТРАТЕГИЯ</w:t>
      </w: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Default="005E2135" w:rsidP="005E2135">
      <w:pPr>
        <w:pStyle w:val="ConsPlusTitle"/>
        <w:widowControl/>
        <w:suppressAutoHyphens/>
        <w:jc w:val="center"/>
        <w:outlineLvl w:val="1"/>
        <w:rPr>
          <w:rFonts w:ascii="Times New Roman" w:hAnsi="Times New Roman" w:cs="Times New Roman"/>
          <w:sz w:val="28"/>
          <w:szCs w:val="28"/>
        </w:rPr>
      </w:pPr>
      <w:r w:rsidRPr="005E2135">
        <w:rPr>
          <w:rFonts w:ascii="Times New Roman" w:hAnsi="Times New Roman" w:cs="Times New Roman"/>
          <w:sz w:val="28"/>
          <w:szCs w:val="28"/>
        </w:rPr>
        <w:t>СОЦИАЛЬНО-ЭКОНОМИЧЕСКОГО РАЗВИТИЯ</w:t>
      </w: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Default="005E2135" w:rsidP="005E2135">
      <w:pPr>
        <w:pStyle w:val="ConsPlusTitle"/>
        <w:widowControl/>
        <w:suppressAutoHyphens/>
        <w:jc w:val="center"/>
        <w:outlineLvl w:val="1"/>
        <w:rPr>
          <w:rFonts w:ascii="Times New Roman" w:hAnsi="Times New Roman" w:cs="Times New Roman"/>
          <w:sz w:val="28"/>
          <w:szCs w:val="28"/>
        </w:rPr>
      </w:pPr>
      <w:r>
        <w:rPr>
          <w:rFonts w:ascii="Times New Roman" w:hAnsi="Times New Roman" w:cs="Times New Roman"/>
          <w:sz w:val="28"/>
          <w:szCs w:val="28"/>
        </w:rPr>
        <w:t>ЧАСТООЗЕРСКОГО РАЙОНА</w:t>
      </w: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r w:rsidRPr="005E2135">
        <w:rPr>
          <w:rFonts w:ascii="Times New Roman" w:hAnsi="Times New Roman" w:cs="Times New Roman"/>
          <w:sz w:val="28"/>
          <w:szCs w:val="28"/>
        </w:rPr>
        <w:t xml:space="preserve"> ДО 2030 ГОДА</w:t>
      </w: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Pr="005E2135" w:rsidRDefault="005E2135" w:rsidP="005E2135">
      <w:pPr>
        <w:pStyle w:val="ConsPlusTitle"/>
        <w:widowControl/>
        <w:suppressAutoHyphens/>
        <w:jc w:val="center"/>
        <w:outlineLvl w:val="1"/>
        <w:rPr>
          <w:rFonts w:ascii="Times New Roman" w:hAnsi="Times New Roman" w:cs="Times New Roman"/>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F745CE" w:rsidRDefault="00F745CE" w:rsidP="005E2135">
      <w:pPr>
        <w:pStyle w:val="ConsPlusTitle"/>
        <w:widowControl/>
        <w:suppressAutoHyphens/>
        <w:jc w:val="center"/>
        <w:outlineLvl w:val="1"/>
        <w:rPr>
          <w:rFonts w:ascii="Times New Roman" w:hAnsi="Times New Roman" w:cs="Times New Roman"/>
          <w:b w:val="0"/>
          <w:sz w:val="28"/>
          <w:szCs w:val="28"/>
        </w:rPr>
      </w:pPr>
    </w:p>
    <w:p w:rsidR="00F745CE" w:rsidRDefault="00F745CE"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5E2135" w:rsidP="005E2135">
      <w:pPr>
        <w:pStyle w:val="ConsPlusTitle"/>
        <w:widowControl/>
        <w:suppressAutoHyphens/>
        <w:jc w:val="center"/>
        <w:outlineLvl w:val="1"/>
        <w:rPr>
          <w:rFonts w:ascii="Times New Roman" w:hAnsi="Times New Roman" w:cs="Times New Roman"/>
          <w:b w:val="0"/>
          <w:sz w:val="28"/>
          <w:szCs w:val="28"/>
        </w:rPr>
      </w:pPr>
    </w:p>
    <w:p w:rsidR="005E2135" w:rsidRDefault="003B1EEB" w:rsidP="005E2135">
      <w:pPr>
        <w:pStyle w:val="ConsPlusTitle"/>
        <w:widowControl/>
        <w:suppressAutoHyphens/>
        <w:jc w:val="center"/>
        <w:outlineLvl w:val="1"/>
        <w:rPr>
          <w:rFonts w:ascii="Times New Roman" w:hAnsi="Times New Roman" w:cs="Times New Roman"/>
          <w:b w:val="0"/>
          <w:sz w:val="28"/>
          <w:szCs w:val="28"/>
        </w:rPr>
      </w:pPr>
      <w:r>
        <w:rPr>
          <w:rFonts w:ascii="Times New Roman" w:hAnsi="Times New Roman" w:cs="Times New Roman"/>
          <w:b w:val="0"/>
          <w:sz w:val="28"/>
          <w:szCs w:val="28"/>
        </w:rPr>
        <w:t>с</w:t>
      </w:r>
      <w:r w:rsidR="005E2135">
        <w:rPr>
          <w:rFonts w:ascii="Times New Roman" w:hAnsi="Times New Roman" w:cs="Times New Roman"/>
          <w:b w:val="0"/>
          <w:sz w:val="28"/>
          <w:szCs w:val="28"/>
        </w:rPr>
        <w:t>.Частоозерье</w:t>
      </w:r>
    </w:p>
    <w:p w:rsidR="005E2135" w:rsidRDefault="00F745CE" w:rsidP="00F745CE">
      <w:pPr>
        <w:pStyle w:val="ConsPlusTitle"/>
        <w:widowControl/>
        <w:suppressAutoHyphens/>
        <w:jc w:val="center"/>
        <w:outlineLvl w:val="1"/>
        <w:rPr>
          <w:rFonts w:ascii="Times New Roman" w:hAnsi="Times New Roman" w:cs="Times New Roman"/>
          <w:b w:val="0"/>
          <w:sz w:val="28"/>
          <w:szCs w:val="28"/>
        </w:rPr>
      </w:pPr>
      <w:r>
        <w:rPr>
          <w:rFonts w:ascii="Times New Roman" w:hAnsi="Times New Roman" w:cs="Times New Roman"/>
          <w:b w:val="0"/>
          <w:sz w:val="28"/>
          <w:szCs w:val="28"/>
        </w:rPr>
        <w:t>2017 год</w:t>
      </w:r>
    </w:p>
    <w:p w:rsidR="005E2135" w:rsidRDefault="005E2135" w:rsidP="005E2135">
      <w:pPr>
        <w:pStyle w:val="ConsPlusTitle"/>
        <w:widowControl/>
        <w:suppressAutoHyphens/>
        <w:outlineLvl w:val="1"/>
        <w:rPr>
          <w:rFonts w:ascii="Times New Roman" w:hAnsi="Times New Roman" w:cs="Times New Roman"/>
          <w:b w:val="0"/>
          <w:sz w:val="28"/>
          <w:szCs w:val="28"/>
        </w:rPr>
      </w:pPr>
    </w:p>
    <w:p w:rsidR="005E2135" w:rsidRDefault="005E2135" w:rsidP="005E2135">
      <w:pPr>
        <w:suppressAutoHyphens/>
        <w:jc w:val="center"/>
        <w:rPr>
          <w:rFonts w:ascii="Times New Roman" w:hAnsi="Times New Roman" w:cs="Times New Roman"/>
          <w:bCs/>
          <w:sz w:val="28"/>
          <w:szCs w:val="28"/>
        </w:rPr>
      </w:pPr>
      <w:r w:rsidRPr="005E2135">
        <w:rPr>
          <w:rFonts w:ascii="Times New Roman" w:hAnsi="Times New Roman" w:cs="Times New Roman"/>
          <w:bCs/>
          <w:sz w:val="28"/>
          <w:szCs w:val="28"/>
        </w:rPr>
        <w:t>Содержани</w:t>
      </w:r>
      <w:r>
        <w:rPr>
          <w:rFonts w:ascii="Times New Roman" w:hAnsi="Times New Roman" w:cs="Times New Roman"/>
          <w:bCs/>
          <w:sz w:val="28"/>
          <w:szCs w:val="28"/>
        </w:rPr>
        <w:t>е</w:t>
      </w:r>
      <w:r w:rsidR="00F861DA">
        <w:rPr>
          <w:rFonts w:ascii="Times New Roman" w:hAnsi="Times New Roman" w:cs="Times New Roman"/>
          <w:bCs/>
          <w:sz w:val="28"/>
          <w:szCs w:val="28"/>
        </w:rPr>
        <w:t xml:space="preserve"> </w:t>
      </w:r>
    </w:p>
    <w:p w:rsidR="004F3A70" w:rsidRDefault="004F3A70" w:rsidP="005E2135">
      <w:pPr>
        <w:suppressAutoHyphens/>
        <w:jc w:val="center"/>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1.Ведение</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2. Общая характеристика социально-экономической ситуации в Частоозерском районе</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 Оценка достигнутых целей социально-экономического развития Частоозерского района</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 Развитие человеческого потенциала и социальной сферы</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3.1.1 Демография</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3.1.2 Рынок труда, занятость</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9</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3.1.3 Система здравоохранения</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13</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3.1.4 Система образования и работа с молодёжью</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17</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3.1.5 Сфера  культуры</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22</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3.1.6  Сфера туризма</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25</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3.1.7 Физическая культура и спорт</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26</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3.1.8 Сфера социального обслуживания</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28</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3.1.9 Жилищно-коммунальное хозяйство, строительство жилья</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30</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Экономическое развитие</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31</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3.2.1 Бюджетная политика</w:t>
            </w:r>
          </w:p>
        </w:tc>
        <w:tc>
          <w:tcPr>
            <w:tcW w:w="815" w:type="dxa"/>
          </w:tcPr>
          <w:p w:rsidR="004F3A70" w:rsidRDefault="004F3A70"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31</w:t>
            </w:r>
          </w:p>
        </w:tc>
      </w:tr>
      <w:tr w:rsidR="004F3A70" w:rsidTr="00484718">
        <w:tc>
          <w:tcPr>
            <w:tcW w:w="8755" w:type="dxa"/>
          </w:tcPr>
          <w:p w:rsidR="004F3A70" w:rsidRDefault="004F3A70" w:rsidP="004F3A70">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3.2.2 Транспорт и связь</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33</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3.2.3 Агропромышленный комплекс</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35</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3.2.4 Инвестиционный климат</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40</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3.2.5 Развитие малого и среднего предпринимательства     </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42</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3.2.6 Охрана окружающей  среды</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44</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3.2.7 Потребительский рынок</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w:t>
            </w:r>
            <w:r w:rsidR="00454B86">
              <w:rPr>
                <w:rFonts w:ascii="Times New Roman" w:hAnsi="Times New Roman" w:cs="Times New Roman"/>
                <w:bCs/>
                <w:sz w:val="28"/>
                <w:szCs w:val="28"/>
              </w:rPr>
              <w:t>5</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 Приоритеты, цели, задачи и направления социально-экономической политики Частоозерского района, показатели достижения целей</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47</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 Человеческий потенциал и социальная сфера</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47</w:t>
            </w:r>
          </w:p>
        </w:tc>
      </w:tr>
      <w:tr w:rsidR="004F3A70" w:rsidTr="00484718">
        <w:tc>
          <w:tcPr>
            <w:tcW w:w="8755" w:type="dxa"/>
          </w:tcPr>
          <w:p w:rsidR="005D1976"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4.1.1 Демография</w:t>
            </w:r>
          </w:p>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4.1.2 Система здравоохранения</w:t>
            </w:r>
            <w:r w:rsidR="00F658BC">
              <w:rPr>
                <w:rFonts w:ascii="Times New Roman" w:hAnsi="Times New Roman" w:cs="Times New Roman"/>
                <w:bCs/>
                <w:sz w:val="28"/>
                <w:szCs w:val="28"/>
              </w:rPr>
              <w:t xml:space="preserve">                                                                49       </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47</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4.1.3 Система образования и работа с молодёжью</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51</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4.1.4 Сфера культуры</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54</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4.1.5 Сфера туризма</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55</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4.1.6 Физическая культура и спорт</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56</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4.1.7 Сфера социального обслуживания</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58</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4.1.8 Жилищно-коммунальное хозяйство, строительство жилья</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5</w:t>
            </w:r>
            <w:r w:rsidR="00452016">
              <w:rPr>
                <w:rFonts w:ascii="Times New Roman" w:hAnsi="Times New Roman" w:cs="Times New Roman"/>
                <w:bCs/>
                <w:sz w:val="28"/>
                <w:szCs w:val="28"/>
              </w:rPr>
              <w:t>8</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 Экономическое развитие</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60</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4.2.1 Бюджетная политика</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60</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w:t>
            </w:r>
            <w:r w:rsidR="0038603B">
              <w:rPr>
                <w:rFonts w:ascii="Times New Roman" w:hAnsi="Times New Roman" w:cs="Times New Roman"/>
                <w:bCs/>
                <w:sz w:val="28"/>
                <w:szCs w:val="28"/>
              </w:rPr>
              <w:t>2 Транспорт и связь</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w:t>
            </w:r>
            <w:r w:rsidR="0038603B">
              <w:rPr>
                <w:rFonts w:ascii="Times New Roman" w:hAnsi="Times New Roman" w:cs="Times New Roman"/>
                <w:bCs/>
                <w:sz w:val="28"/>
                <w:szCs w:val="28"/>
              </w:rPr>
              <w:t>2</w:t>
            </w:r>
          </w:p>
        </w:tc>
      </w:tr>
      <w:tr w:rsidR="004F3A70" w:rsidTr="00484718">
        <w:tc>
          <w:tcPr>
            <w:tcW w:w="8755" w:type="dxa"/>
          </w:tcPr>
          <w:p w:rsidR="004F3A70" w:rsidRDefault="0038603B"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4.2.3 Агропромышленный комплекс</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w:t>
            </w:r>
            <w:r w:rsidR="00CB1B2F">
              <w:rPr>
                <w:rFonts w:ascii="Times New Roman" w:hAnsi="Times New Roman" w:cs="Times New Roman"/>
                <w:bCs/>
                <w:sz w:val="28"/>
                <w:szCs w:val="28"/>
              </w:rPr>
              <w:t>2</w:t>
            </w:r>
          </w:p>
        </w:tc>
      </w:tr>
      <w:tr w:rsidR="004F3A70" w:rsidTr="00484718">
        <w:tc>
          <w:tcPr>
            <w:tcW w:w="8755" w:type="dxa"/>
          </w:tcPr>
          <w:p w:rsidR="004F3A70" w:rsidRDefault="005D1976"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w:t>
            </w:r>
            <w:r w:rsidR="0038603B">
              <w:rPr>
                <w:rFonts w:ascii="Times New Roman" w:hAnsi="Times New Roman" w:cs="Times New Roman"/>
                <w:bCs/>
                <w:sz w:val="28"/>
                <w:szCs w:val="28"/>
              </w:rPr>
              <w:t>4 Инвестиционный климат</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w:t>
            </w:r>
            <w:r w:rsidR="0038603B">
              <w:rPr>
                <w:rFonts w:ascii="Times New Roman" w:hAnsi="Times New Roman" w:cs="Times New Roman"/>
                <w:bCs/>
                <w:sz w:val="28"/>
                <w:szCs w:val="28"/>
              </w:rPr>
              <w:t>5</w:t>
            </w:r>
          </w:p>
        </w:tc>
      </w:tr>
      <w:tr w:rsidR="004F3A70" w:rsidTr="00484718">
        <w:tc>
          <w:tcPr>
            <w:tcW w:w="8755" w:type="dxa"/>
          </w:tcPr>
          <w:p w:rsidR="004F3A70" w:rsidRDefault="0038603B" w:rsidP="005D1976">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4.2.5  Малое и среднее предпринимательство</w:t>
            </w:r>
          </w:p>
        </w:tc>
        <w:tc>
          <w:tcPr>
            <w:tcW w:w="815" w:type="dxa"/>
          </w:tcPr>
          <w:p w:rsidR="004F3A70" w:rsidRDefault="005D1976"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w:t>
            </w:r>
            <w:r w:rsidR="00124012">
              <w:rPr>
                <w:rFonts w:ascii="Times New Roman" w:hAnsi="Times New Roman" w:cs="Times New Roman"/>
                <w:bCs/>
                <w:sz w:val="28"/>
                <w:szCs w:val="28"/>
              </w:rPr>
              <w:t>6</w:t>
            </w:r>
          </w:p>
        </w:tc>
      </w:tr>
      <w:tr w:rsidR="004F3A70" w:rsidTr="00484718">
        <w:tc>
          <w:tcPr>
            <w:tcW w:w="8755" w:type="dxa"/>
          </w:tcPr>
          <w:p w:rsidR="004F3A70" w:rsidRDefault="0038603B" w:rsidP="0038603B">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4.2.6 Охрана окружающей среды</w:t>
            </w:r>
          </w:p>
        </w:tc>
        <w:tc>
          <w:tcPr>
            <w:tcW w:w="815" w:type="dxa"/>
          </w:tcPr>
          <w:p w:rsidR="004F3A70" w:rsidRDefault="0038603B"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68</w:t>
            </w:r>
          </w:p>
        </w:tc>
      </w:tr>
      <w:tr w:rsidR="004F3A70" w:rsidTr="00484718">
        <w:tc>
          <w:tcPr>
            <w:tcW w:w="8755" w:type="dxa"/>
          </w:tcPr>
          <w:p w:rsidR="004F3A70" w:rsidRDefault="0038603B" w:rsidP="0038603B">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4.2.7   Потребительский рынок</w:t>
            </w:r>
          </w:p>
        </w:tc>
        <w:tc>
          <w:tcPr>
            <w:tcW w:w="815" w:type="dxa"/>
          </w:tcPr>
          <w:p w:rsidR="004F3A70" w:rsidRDefault="0038603B"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69</w:t>
            </w:r>
          </w:p>
        </w:tc>
      </w:tr>
      <w:tr w:rsidR="004F3A70" w:rsidTr="00484718">
        <w:tc>
          <w:tcPr>
            <w:tcW w:w="8755" w:type="dxa"/>
          </w:tcPr>
          <w:p w:rsidR="004F3A70" w:rsidRDefault="00F62AF5" w:rsidP="0038603B">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5. Сценарии социально-экономического развития Частоозерского района и обоснование выбора основного</w:t>
            </w:r>
          </w:p>
        </w:tc>
        <w:tc>
          <w:tcPr>
            <w:tcW w:w="815" w:type="dxa"/>
          </w:tcPr>
          <w:p w:rsidR="004F3A70" w:rsidRDefault="0038603B"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r w:rsidR="00F62AF5">
              <w:rPr>
                <w:rFonts w:ascii="Times New Roman" w:hAnsi="Times New Roman" w:cs="Times New Roman"/>
                <w:bCs/>
                <w:sz w:val="28"/>
                <w:szCs w:val="28"/>
              </w:rPr>
              <w:t>0</w:t>
            </w:r>
          </w:p>
        </w:tc>
      </w:tr>
      <w:tr w:rsidR="004F3A70" w:rsidTr="00484718">
        <w:tc>
          <w:tcPr>
            <w:tcW w:w="8755" w:type="dxa"/>
          </w:tcPr>
          <w:p w:rsidR="004F3A70" w:rsidRDefault="00F62AF5" w:rsidP="0038603B">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0038603B">
              <w:rPr>
                <w:rFonts w:ascii="Times New Roman" w:hAnsi="Times New Roman" w:cs="Times New Roman"/>
                <w:bCs/>
                <w:sz w:val="28"/>
                <w:szCs w:val="28"/>
              </w:rPr>
              <w:t>.</w:t>
            </w:r>
            <w:r>
              <w:rPr>
                <w:rFonts w:ascii="Times New Roman" w:hAnsi="Times New Roman" w:cs="Times New Roman"/>
                <w:bCs/>
                <w:sz w:val="28"/>
                <w:szCs w:val="28"/>
              </w:rPr>
              <w:t xml:space="preserve"> Ожидаемые результаты реализации стратегии</w:t>
            </w:r>
            <w:r w:rsidR="0038603B">
              <w:rPr>
                <w:rFonts w:ascii="Times New Roman" w:hAnsi="Times New Roman" w:cs="Times New Roman"/>
                <w:bCs/>
                <w:sz w:val="28"/>
                <w:szCs w:val="28"/>
              </w:rPr>
              <w:t xml:space="preserve"> </w:t>
            </w:r>
          </w:p>
        </w:tc>
        <w:tc>
          <w:tcPr>
            <w:tcW w:w="815" w:type="dxa"/>
          </w:tcPr>
          <w:p w:rsidR="004F3A70" w:rsidRDefault="0038603B"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r w:rsidR="00F62AF5">
              <w:rPr>
                <w:rFonts w:ascii="Times New Roman" w:hAnsi="Times New Roman" w:cs="Times New Roman"/>
                <w:bCs/>
                <w:sz w:val="28"/>
                <w:szCs w:val="28"/>
              </w:rPr>
              <w:t>2</w:t>
            </w:r>
          </w:p>
        </w:tc>
      </w:tr>
      <w:tr w:rsidR="004F3A70" w:rsidTr="00484718">
        <w:tc>
          <w:tcPr>
            <w:tcW w:w="8755" w:type="dxa"/>
          </w:tcPr>
          <w:p w:rsidR="004F3A70" w:rsidRDefault="00F62AF5" w:rsidP="0038603B">
            <w:pPr>
              <w:suppressAutoHyphens/>
              <w:spacing w:line="360" w:lineRule="auto"/>
              <w:jc w:val="both"/>
              <w:rPr>
                <w:rFonts w:ascii="Times New Roman" w:hAnsi="Times New Roman" w:cs="Times New Roman"/>
                <w:bCs/>
                <w:sz w:val="28"/>
                <w:szCs w:val="28"/>
              </w:rPr>
            </w:pPr>
            <w:r>
              <w:rPr>
                <w:rFonts w:ascii="Times New Roman" w:hAnsi="Times New Roman" w:cs="Times New Roman"/>
                <w:bCs/>
                <w:sz w:val="28"/>
                <w:szCs w:val="28"/>
              </w:rPr>
              <w:t>7. Оценка финансовых ресурсов, необходимых для реализации стратегии</w:t>
            </w:r>
          </w:p>
        </w:tc>
        <w:tc>
          <w:tcPr>
            <w:tcW w:w="815" w:type="dxa"/>
          </w:tcPr>
          <w:p w:rsidR="004F3A70" w:rsidRDefault="0038603B"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w:t>
            </w:r>
            <w:r w:rsidR="00F62AF5">
              <w:rPr>
                <w:rFonts w:ascii="Times New Roman" w:hAnsi="Times New Roman" w:cs="Times New Roman"/>
                <w:bCs/>
                <w:sz w:val="28"/>
                <w:szCs w:val="28"/>
              </w:rPr>
              <w:t>2</w:t>
            </w:r>
          </w:p>
        </w:tc>
      </w:tr>
      <w:tr w:rsidR="004F3A70" w:rsidTr="00484718">
        <w:tc>
          <w:tcPr>
            <w:tcW w:w="8755" w:type="dxa"/>
          </w:tcPr>
          <w:p w:rsidR="004F3A70" w:rsidRDefault="00F62AF5"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484718">
              <w:rPr>
                <w:rFonts w:ascii="Times New Roman" w:hAnsi="Times New Roman" w:cs="Times New Roman"/>
                <w:bCs/>
                <w:sz w:val="28"/>
                <w:szCs w:val="28"/>
              </w:rPr>
              <w:t>Информация о муниципальных программах Частоозерского района</w:t>
            </w:r>
          </w:p>
        </w:tc>
        <w:tc>
          <w:tcPr>
            <w:tcW w:w="815" w:type="dxa"/>
          </w:tcPr>
          <w:p w:rsidR="004F3A70" w:rsidRDefault="00484718" w:rsidP="004F3A70">
            <w:pPr>
              <w:suppressAutoHyphens/>
              <w:jc w:val="both"/>
              <w:rPr>
                <w:rFonts w:ascii="Times New Roman" w:hAnsi="Times New Roman" w:cs="Times New Roman"/>
                <w:bCs/>
                <w:sz w:val="28"/>
                <w:szCs w:val="28"/>
              </w:rPr>
            </w:pPr>
            <w:r>
              <w:rPr>
                <w:rFonts w:ascii="Times New Roman" w:hAnsi="Times New Roman" w:cs="Times New Roman"/>
                <w:bCs/>
                <w:sz w:val="28"/>
                <w:szCs w:val="28"/>
              </w:rPr>
              <w:t>73</w:t>
            </w:r>
          </w:p>
        </w:tc>
      </w:tr>
      <w:tr w:rsidR="004F3A70" w:rsidTr="00484718">
        <w:tc>
          <w:tcPr>
            <w:tcW w:w="8755" w:type="dxa"/>
          </w:tcPr>
          <w:p w:rsidR="004F3A70" w:rsidRDefault="004F3A70" w:rsidP="004F3A70">
            <w:pPr>
              <w:suppressAutoHyphens/>
              <w:jc w:val="both"/>
              <w:rPr>
                <w:rFonts w:ascii="Times New Roman" w:hAnsi="Times New Roman" w:cs="Times New Roman"/>
                <w:bCs/>
                <w:sz w:val="28"/>
                <w:szCs w:val="28"/>
              </w:rPr>
            </w:pPr>
          </w:p>
        </w:tc>
        <w:tc>
          <w:tcPr>
            <w:tcW w:w="815" w:type="dxa"/>
          </w:tcPr>
          <w:p w:rsidR="004F3A70" w:rsidRDefault="004F3A70" w:rsidP="004F3A70">
            <w:pPr>
              <w:suppressAutoHyphens/>
              <w:jc w:val="both"/>
              <w:rPr>
                <w:rFonts w:ascii="Times New Roman" w:hAnsi="Times New Roman" w:cs="Times New Roman"/>
                <w:bCs/>
                <w:sz w:val="28"/>
                <w:szCs w:val="28"/>
              </w:rPr>
            </w:pPr>
          </w:p>
        </w:tc>
      </w:tr>
    </w:tbl>
    <w:p w:rsidR="004F3A70" w:rsidRDefault="004F3A70" w:rsidP="004F3A70">
      <w:pPr>
        <w:suppressAutoHyphens/>
        <w:jc w:val="both"/>
        <w:rPr>
          <w:rFonts w:ascii="Times New Roman" w:hAnsi="Times New Roman" w:cs="Times New Roman"/>
          <w:bCs/>
          <w:sz w:val="28"/>
          <w:szCs w:val="28"/>
        </w:rPr>
      </w:pPr>
    </w:p>
    <w:p w:rsidR="00BC292D" w:rsidRDefault="00BC292D" w:rsidP="00BC292D">
      <w:pPr>
        <w:suppressAutoHyphens/>
        <w:spacing w:line="360" w:lineRule="auto"/>
        <w:jc w:val="both"/>
        <w:rPr>
          <w:rFonts w:ascii="Times New Roman" w:hAnsi="Times New Roman" w:cs="Times New Roman"/>
          <w:bCs/>
          <w:sz w:val="28"/>
          <w:szCs w:val="28"/>
        </w:rPr>
      </w:pPr>
    </w:p>
    <w:p w:rsidR="00BC292D" w:rsidRDefault="00BC292D" w:rsidP="00F861DA">
      <w:pPr>
        <w:suppressAutoHyphens/>
        <w:jc w:val="both"/>
        <w:rPr>
          <w:rFonts w:ascii="Times New Roman" w:hAnsi="Times New Roman" w:cs="Times New Roman"/>
          <w:bCs/>
          <w:sz w:val="28"/>
          <w:szCs w:val="28"/>
        </w:rPr>
      </w:pPr>
    </w:p>
    <w:p w:rsidR="005E2135" w:rsidRPr="005E2135" w:rsidRDefault="005E2135" w:rsidP="00606054">
      <w:pPr>
        <w:suppressAutoHyphens/>
        <w:rPr>
          <w:rFonts w:ascii="Times New Roman" w:hAnsi="Times New Roman" w:cs="Times New Roman"/>
          <w:bCs/>
          <w:sz w:val="28"/>
          <w:szCs w:val="28"/>
        </w:rPr>
      </w:pPr>
    </w:p>
    <w:p w:rsidR="005E2135" w:rsidRDefault="005E4126" w:rsidP="005E2135">
      <w:r>
        <w:t xml:space="preserve">    </w:t>
      </w:r>
    </w:p>
    <w:p w:rsidR="005E2135" w:rsidRPr="00A174EC" w:rsidRDefault="005E2135" w:rsidP="005E2135">
      <w:pPr>
        <w:rPr>
          <w:rFonts w:ascii="Times New Roman" w:hAnsi="Times New Roman" w:cs="Times New Roman"/>
          <w:sz w:val="48"/>
          <w:szCs w:val="48"/>
        </w:rPr>
      </w:pPr>
    </w:p>
    <w:p w:rsidR="00E937C9" w:rsidRDefault="00E937C9" w:rsidP="005E2135"/>
    <w:p w:rsidR="00E937C9" w:rsidRDefault="00E937C9" w:rsidP="005E2135"/>
    <w:p w:rsidR="00E937C9" w:rsidRDefault="00E937C9" w:rsidP="005E2135"/>
    <w:p w:rsidR="00E937C9" w:rsidRDefault="00E937C9" w:rsidP="005E2135"/>
    <w:p w:rsidR="00E937C9" w:rsidRDefault="00E937C9" w:rsidP="005E2135"/>
    <w:p w:rsidR="00E937C9" w:rsidRDefault="00E937C9" w:rsidP="005E2135"/>
    <w:p w:rsidR="00744316" w:rsidRDefault="00744316" w:rsidP="005E2135"/>
    <w:p w:rsidR="00F745CE" w:rsidRDefault="00F745CE" w:rsidP="005E2135"/>
    <w:p w:rsidR="005E2135" w:rsidRDefault="005E2135" w:rsidP="005E2135"/>
    <w:p w:rsidR="005E2135" w:rsidRPr="0021361A" w:rsidRDefault="00F745CE" w:rsidP="00E937C9">
      <w:pPr>
        <w:pStyle w:val="western"/>
        <w:suppressAutoHyphens/>
        <w:spacing w:before="0" w:beforeAutospacing="0" w:line="240" w:lineRule="auto"/>
        <w:jc w:val="center"/>
        <w:rPr>
          <w:b/>
          <w:sz w:val="40"/>
          <w:szCs w:val="40"/>
        </w:rPr>
      </w:pPr>
      <w:bookmarkStart w:id="0" w:name="_Toc456276212"/>
      <w:bookmarkStart w:id="1" w:name="_Toc456272721"/>
      <w:bookmarkStart w:id="2" w:name="_Toc456271412"/>
      <w:bookmarkStart w:id="3" w:name="_Toc453850534"/>
      <w:bookmarkStart w:id="4" w:name="_Toc453850419"/>
      <w:bookmarkStart w:id="5" w:name="_Toc453850236"/>
      <w:bookmarkStart w:id="6" w:name="_Toc453850131"/>
      <w:bookmarkStart w:id="7" w:name="_Toc453849973"/>
      <w:bookmarkStart w:id="8" w:name="_Toc453143430"/>
      <w:bookmarkStart w:id="9" w:name="_Toc453143175"/>
      <w:r w:rsidRPr="0021361A">
        <w:rPr>
          <w:b/>
          <w:sz w:val="40"/>
          <w:szCs w:val="40"/>
        </w:rPr>
        <w:lastRenderedPageBreak/>
        <w:t>1.</w:t>
      </w:r>
      <w:r w:rsidR="005E2135" w:rsidRPr="0021361A">
        <w:rPr>
          <w:b/>
          <w:sz w:val="40"/>
          <w:szCs w:val="40"/>
        </w:rPr>
        <w:t>Введение</w:t>
      </w:r>
      <w:bookmarkEnd w:id="0"/>
      <w:bookmarkEnd w:id="1"/>
      <w:bookmarkEnd w:id="2"/>
      <w:bookmarkEnd w:id="3"/>
      <w:bookmarkEnd w:id="4"/>
      <w:bookmarkEnd w:id="5"/>
      <w:bookmarkEnd w:id="6"/>
      <w:bookmarkEnd w:id="7"/>
      <w:bookmarkEnd w:id="8"/>
      <w:bookmarkEnd w:id="9"/>
    </w:p>
    <w:p w:rsidR="00E937C9" w:rsidRPr="00E937C9" w:rsidRDefault="00E937C9" w:rsidP="004265A6">
      <w:pPr>
        <w:pStyle w:val="western"/>
        <w:suppressAutoHyphens/>
        <w:spacing w:before="0" w:beforeAutospacing="0"/>
        <w:rPr>
          <w:sz w:val="28"/>
          <w:szCs w:val="28"/>
        </w:rPr>
      </w:pPr>
      <w:r>
        <w:rPr>
          <w:sz w:val="32"/>
          <w:szCs w:val="32"/>
        </w:rPr>
        <w:t xml:space="preserve">     </w:t>
      </w:r>
      <w:r w:rsidRPr="00E937C9">
        <w:rPr>
          <w:sz w:val="28"/>
          <w:szCs w:val="28"/>
        </w:rPr>
        <w:t>Стратегия социально-экономического</w:t>
      </w:r>
      <w:r>
        <w:rPr>
          <w:sz w:val="28"/>
          <w:szCs w:val="28"/>
        </w:rPr>
        <w:t xml:space="preserve"> развития Частоозерского района до 2030 года (далее – стратегия) определяет стратегические приоритеты, цели и задачи социально-экономического развития Частоозерского района, основные направления их достижения на долгосрочную перспективу.</w:t>
      </w:r>
    </w:p>
    <w:p w:rsidR="005E2135" w:rsidRPr="00E937C9" w:rsidRDefault="005E2135" w:rsidP="004265A6">
      <w:pPr>
        <w:suppressAutoHyphens/>
        <w:spacing w:line="360" w:lineRule="auto"/>
        <w:ind w:firstLine="567"/>
        <w:jc w:val="both"/>
        <w:rPr>
          <w:rFonts w:ascii="Times New Roman" w:hAnsi="Times New Roman" w:cs="Times New Roman"/>
          <w:sz w:val="28"/>
          <w:szCs w:val="28"/>
        </w:rPr>
      </w:pPr>
      <w:r w:rsidRPr="00E937C9">
        <w:rPr>
          <w:rFonts w:ascii="Times New Roman" w:hAnsi="Times New Roman" w:cs="Times New Roman"/>
          <w:sz w:val="28"/>
          <w:szCs w:val="28"/>
        </w:rPr>
        <w:t>Современная экономическая ситуация поставила пе</w:t>
      </w:r>
      <w:r w:rsidR="00E937C9">
        <w:rPr>
          <w:rFonts w:ascii="Times New Roman" w:hAnsi="Times New Roman" w:cs="Times New Roman"/>
          <w:sz w:val="28"/>
          <w:szCs w:val="28"/>
        </w:rPr>
        <w:t>ред Частоозерским районом</w:t>
      </w:r>
      <w:r w:rsidRPr="00E937C9">
        <w:rPr>
          <w:rFonts w:ascii="Times New Roman" w:hAnsi="Times New Roman" w:cs="Times New Roman"/>
          <w:sz w:val="28"/>
          <w:szCs w:val="28"/>
        </w:rPr>
        <w:t xml:space="preserve"> задачи необходимости перехода на инноваци</w:t>
      </w:r>
      <w:r w:rsidR="00EB13AF">
        <w:rPr>
          <w:rFonts w:ascii="Times New Roman" w:hAnsi="Times New Roman" w:cs="Times New Roman"/>
          <w:sz w:val="28"/>
          <w:szCs w:val="28"/>
        </w:rPr>
        <w:t xml:space="preserve">онное развитие, </w:t>
      </w:r>
      <w:r w:rsidRPr="00E937C9">
        <w:rPr>
          <w:rFonts w:ascii="Times New Roman" w:hAnsi="Times New Roman" w:cs="Times New Roman"/>
          <w:sz w:val="28"/>
          <w:szCs w:val="28"/>
        </w:rPr>
        <w:t xml:space="preserve"> модернизацию экономики, активного привлечения инвестиций для обеспечения самодостаточности, устойчивости и конкурентоспособности экономики.</w:t>
      </w:r>
    </w:p>
    <w:p w:rsidR="005E2135" w:rsidRPr="00E937C9" w:rsidRDefault="005E2135" w:rsidP="004265A6">
      <w:pPr>
        <w:suppressAutoHyphens/>
        <w:spacing w:line="360" w:lineRule="auto"/>
        <w:ind w:firstLine="567"/>
        <w:jc w:val="both"/>
        <w:rPr>
          <w:rFonts w:ascii="Times New Roman" w:hAnsi="Times New Roman" w:cs="Times New Roman"/>
          <w:sz w:val="28"/>
          <w:szCs w:val="28"/>
        </w:rPr>
      </w:pPr>
      <w:r w:rsidRPr="00E937C9">
        <w:rPr>
          <w:rFonts w:ascii="Times New Roman" w:hAnsi="Times New Roman" w:cs="Times New Roman"/>
          <w:sz w:val="28"/>
          <w:szCs w:val="28"/>
        </w:rPr>
        <w:t>Стратегия социально-экономического</w:t>
      </w:r>
      <w:r w:rsidR="00E937C9">
        <w:rPr>
          <w:rFonts w:ascii="Times New Roman" w:hAnsi="Times New Roman" w:cs="Times New Roman"/>
          <w:sz w:val="28"/>
          <w:szCs w:val="28"/>
        </w:rPr>
        <w:t xml:space="preserve"> развития Частоозерского района</w:t>
      </w:r>
      <w:r w:rsidRPr="00E937C9">
        <w:rPr>
          <w:rFonts w:ascii="Times New Roman" w:hAnsi="Times New Roman" w:cs="Times New Roman"/>
          <w:sz w:val="28"/>
          <w:szCs w:val="28"/>
        </w:rPr>
        <w:t xml:space="preserve"> до 2030</w:t>
      </w:r>
      <w:r w:rsidR="00E937C9">
        <w:rPr>
          <w:rFonts w:ascii="Times New Roman" w:hAnsi="Times New Roman" w:cs="Times New Roman"/>
          <w:sz w:val="28"/>
          <w:szCs w:val="28"/>
        </w:rPr>
        <w:t xml:space="preserve"> </w:t>
      </w:r>
      <w:r w:rsidRPr="00E937C9">
        <w:rPr>
          <w:rFonts w:ascii="Times New Roman" w:hAnsi="Times New Roman" w:cs="Times New Roman"/>
          <w:sz w:val="28"/>
          <w:szCs w:val="28"/>
        </w:rPr>
        <w:t>го</w:t>
      </w:r>
      <w:r w:rsidR="00E937C9">
        <w:rPr>
          <w:rFonts w:ascii="Times New Roman" w:hAnsi="Times New Roman" w:cs="Times New Roman"/>
          <w:sz w:val="28"/>
          <w:szCs w:val="28"/>
        </w:rPr>
        <w:t>да</w:t>
      </w:r>
      <w:r w:rsidRPr="00E937C9">
        <w:rPr>
          <w:rFonts w:ascii="Times New Roman" w:hAnsi="Times New Roman" w:cs="Times New Roman"/>
          <w:sz w:val="28"/>
          <w:szCs w:val="28"/>
        </w:rPr>
        <w:t xml:space="preserve"> определяет систему долгосрочных целей, важнейшие направления деятельности, приоритеты социально-экономического развития и механизмы достижения намеченных целей. </w:t>
      </w:r>
    </w:p>
    <w:p w:rsidR="005E2135" w:rsidRPr="00E937C9" w:rsidRDefault="005E2135" w:rsidP="004265A6">
      <w:pPr>
        <w:spacing w:line="360" w:lineRule="auto"/>
        <w:ind w:firstLine="708"/>
        <w:jc w:val="both"/>
        <w:rPr>
          <w:rFonts w:ascii="Times New Roman" w:hAnsi="Times New Roman" w:cs="Times New Roman"/>
          <w:color w:val="000000"/>
          <w:sz w:val="28"/>
          <w:szCs w:val="28"/>
          <w:shd w:val="clear" w:color="auto" w:fill="F9F9F9"/>
        </w:rPr>
      </w:pPr>
      <w:r w:rsidRPr="00E937C9">
        <w:rPr>
          <w:rFonts w:ascii="Times New Roman" w:hAnsi="Times New Roman" w:cs="Times New Roman"/>
          <w:sz w:val="28"/>
          <w:szCs w:val="28"/>
        </w:rPr>
        <w:t>Стратегия разработана</w:t>
      </w:r>
      <w:r w:rsidR="00E937C9">
        <w:rPr>
          <w:rFonts w:ascii="Times New Roman" w:hAnsi="Times New Roman" w:cs="Times New Roman"/>
          <w:sz w:val="28"/>
          <w:szCs w:val="28"/>
        </w:rPr>
        <w:t xml:space="preserve"> </w:t>
      </w:r>
      <w:r w:rsidRPr="00E937C9">
        <w:rPr>
          <w:rFonts w:ascii="Times New Roman" w:hAnsi="Times New Roman" w:cs="Times New Roman"/>
          <w:sz w:val="28"/>
          <w:szCs w:val="28"/>
        </w:rPr>
        <w:t>в соответствии с  Феде</w:t>
      </w:r>
      <w:r w:rsidR="007365B0">
        <w:rPr>
          <w:rFonts w:ascii="Times New Roman" w:hAnsi="Times New Roman" w:cs="Times New Roman"/>
          <w:sz w:val="28"/>
          <w:szCs w:val="28"/>
        </w:rPr>
        <w:t>ральным законом от 28.06.2014 №</w:t>
      </w:r>
      <w:r w:rsidRPr="00E937C9">
        <w:rPr>
          <w:rFonts w:ascii="Times New Roman" w:hAnsi="Times New Roman" w:cs="Times New Roman"/>
          <w:sz w:val="28"/>
          <w:szCs w:val="28"/>
        </w:rPr>
        <w:t>172-ФЗ «О стратегическом планировании в Р</w:t>
      </w:r>
      <w:r w:rsidR="00731643">
        <w:rPr>
          <w:rFonts w:ascii="Times New Roman" w:hAnsi="Times New Roman" w:cs="Times New Roman"/>
          <w:sz w:val="28"/>
          <w:szCs w:val="28"/>
        </w:rPr>
        <w:t>оссийской Федерации», Законом Курганской области «О стратегическом планиров</w:t>
      </w:r>
      <w:r w:rsidR="005F13C5">
        <w:rPr>
          <w:rFonts w:ascii="Times New Roman" w:hAnsi="Times New Roman" w:cs="Times New Roman"/>
          <w:sz w:val="28"/>
          <w:szCs w:val="28"/>
        </w:rPr>
        <w:t>ании в Курганской области» от 02.07.2015 года № 57</w:t>
      </w:r>
      <w:r w:rsidR="00731643">
        <w:rPr>
          <w:rFonts w:ascii="Times New Roman" w:hAnsi="Times New Roman" w:cs="Times New Roman"/>
          <w:sz w:val="28"/>
          <w:szCs w:val="28"/>
        </w:rPr>
        <w:t>, решением Частоозерской районной Думы от 24.12.2015 года №</w:t>
      </w:r>
      <w:r w:rsidR="005F13C5">
        <w:rPr>
          <w:rFonts w:ascii="Times New Roman" w:hAnsi="Times New Roman" w:cs="Times New Roman"/>
          <w:sz w:val="28"/>
          <w:szCs w:val="28"/>
        </w:rPr>
        <w:t xml:space="preserve"> </w:t>
      </w:r>
      <w:r w:rsidR="00731643">
        <w:rPr>
          <w:rFonts w:ascii="Times New Roman" w:hAnsi="Times New Roman" w:cs="Times New Roman"/>
          <w:sz w:val="28"/>
          <w:szCs w:val="28"/>
        </w:rPr>
        <w:t xml:space="preserve">24 «О стратегическом планировании в Частоозерском районе», Уставом </w:t>
      </w:r>
      <w:r w:rsidRPr="00E937C9">
        <w:rPr>
          <w:rFonts w:ascii="Times New Roman" w:hAnsi="Times New Roman" w:cs="Times New Roman"/>
          <w:sz w:val="28"/>
          <w:szCs w:val="28"/>
        </w:rPr>
        <w:t xml:space="preserve"> </w:t>
      </w:r>
      <w:r w:rsidR="007365B0">
        <w:rPr>
          <w:rFonts w:ascii="Times New Roman" w:hAnsi="Times New Roman" w:cs="Times New Roman"/>
          <w:sz w:val="28"/>
          <w:szCs w:val="28"/>
        </w:rPr>
        <w:t>Частоозерского района Курганской области</w:t>
      </w:r>
      <w:r w:rsidRPr="00E937C9">
        <w:rPr>
          <w:rFonts w:ascii="Times New Roman" w:hAnsi="Times New Roman" w:cs="Times New Roman"/>
          <w:sz w:val="28"/>
          <w:szCs w:val="28"/>
        </w:rPr>
        <w:t>.</w:t>
      </w:r>
    </w:p>
    <w:p w:rsidR="005E2135" w:rsidRPr="00E937C9" w:rsidRDefault="005E2135" w:rsidP="004265A6">
      <w:pPr>
        <w:suppressAutoHyphens/>
        <w:spacing w:line="360" w:lineRule="auto"/>
        <w:ind w:firstLine="567"/>
        <w:jc w:val="both"/>
        <w:rPr>
          <w:rFonts w:ascii="Times New Roman" w:hAnsi="Times New Roman" w:cs="Times New Roman"/>
          <w:sz w:val="28"/>
          <w:szCs w:val="28"/>
        </w:rPr>
      </w:pPr>
      <w:r w:rsidRPr="00E937C9">
        <w:rPr>
          <w:rFonts w:ascii="Times New Roman" w:hAnsi="Times New Roman" w:cs="Times New Roman"/>
          <w:sz w:val="28"/>
          <w:szCs w:val="28"/>
        </w:rPr>
        <w:t>Основываясь на выявленных ресурсах развития и конкурентных преи</w:t>
      </w:r>
      <w:r w:rsidR="00731643">
        <w:rPr>
          <w:rFonts w:ascii="Times New Roman" w:hAnsi="Times New Roman" w:cs="Times New Roman"/>
          <w:sz w:val="28"/>
          <w:szCs w:val="28"/>
        </w:rPr>
        <w:t>муществах Частоозерского района</w:t>
      </w:r>
      <w:r w:rsidRPr="00E937C9">
        <w:rPr>
          <w:rFonts w:ascii="Times New Roman" w:hAnsi="Times New Roman" w:cs="Times New Roman"/>
          <w:sz w:val="28"/>
          <w:szCs w:val="28"/>
        </w:rPr>
        <w:t>, Стратегия будет способствовать повышению инвестиционной привлекательности территории, даст старт новому витку развития сфер образования, культуры, здравоохранения, позволит обеспечить более комфортные условия жизнедеятельности.</w:t>
      </w:r>
    </w:p>
    <w:p w:rsidR="005E2135" w:rsidRPr="00E937C9" w:rsidRDefault="005E2135" w:rsidP="004265A6">
      <w:pPr>
        <w:suppressAutoHyphens/>
        <w:spacing w:line="360" w:lineRule="auto"/>
        <w:ind w:firstLine="567"/>
        <w:jc w:val="both"/>
        <w:rPr>
          <w:rFonts w:ascii="Times New Roman" w:hAnsi="Times New Roman" w:cs="Times New Roman"/>
          <w:sz w:val="28"/>
          <w:szCs w:val="28"/>
        </w:rPr>
      </w:pPr>
      <w:r w:rsidRPr="00E937C9">
        <w:rPr>
          <w:rFonts w:ascii="Times New Roman" w:hAnsi="Times New Roman" w:cs="Times New Roman"/>
          <w:sz w:val="28"/>
          <w:szCs w:val="28"/>
        </w:rPr>
        <w:t>Настоящая Стратегия основывается на максимальном задействовании природно-ресурсного, трудового, экономического, социального и инновационного потенц</w:t>
      </w:r>
      <w:r w:rsidR="00731643">
        <w:rPr>
          <w:rFonts w:ascii="Times New Roman" w:hAnsi="Times New Roman" w:cs="Times New Roman"/>
          <w:sz w:val="28"/>
          <w:szCs w:val="28"/>
        </w:rPr>
        <w:t>иала Частоозерского района</w:t>
      </w:r>
      <w:r w:rsidRPr="00E937C9">
        <w:rPr>
          <w:rFonts w:ascii="Times New Roman" w:hAnsi="Times New Roman" w:cs="Times New Roman"/>
          <w:sz w:val="28"/>
          <w:szCs w:val="28"/>
        </w:rPr>
        <w:t xml:space="preserve"> при условии рационального использования имеющихся ресурсов.</w:t>
      </w:r>
    </w:p>
    <w:p w:rsidR="005E2135" w:rsidRDefault="0073164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2135" w:rsidRPr="00E937C9">
        <w:rPr>
          <w:rFonts w:ascii="Times New Roman" w:hAnsi="Times New Roman" w:cs="Times New Roman"/>
          <w:sz w:val="28"/>
          <w:szCs w:val="28"/>
        </w:rPr>
        <w:t xml:space="preserve">Стратегия определяет основные направления, механизмы и инструменты социально-экономического развития </w:t>
      </w:r>
      <w:r>
        <w:rPr>
          <w:rFonts w:ascii="Times New Roman" w:hAnsi="Times New Roman" w:cs="Times New Roman"/>
          <w:sz w:val="28"/>
          <w:szCs w:val="28"/>
        </w:rPr>
        <w:t xml:space="preserve">Частоозерского </w:t>
      </w:r>
      <w:r w:rsidR="005E2135" w:rsidRPr="00E937C9">
        <w:rPr>
          <w:rFonts w:ascii="Times New Roman" w:hAnsi="Times New Roman" w:cs="Times New Roman"/>
          <w:sz w:val="28"/>
          <w:szCs w:val="28"/>
        </w:rPr>
        <w:t xml:space="preserve"> района, является основой для реализации мероприятий, включенных в  </w:t>
      </w:r>
      <w:r>
        <w:rPr>
          <w:rFonts w:ascii="Times New Roman" w:hAnsi="Times New Roman" w:cs="Times New Roman"/>
          <w:sz w:val="28"/>
          <w:szCs w:val="28"/>
        </w:rPr>
        <w:t>муниципальные</w:t>
      </w:r>
      <w:r w:rsidR="005E2135" w:rsidRPr="00E937C9">
        <w:rPr>
          <w:rFonts w:ascii="Times New Roman" w:hAnsi="Times New Roman" w:cs="Times New Roman"/>
          <w:sz w:val="28"/>
          <w:szCs w:val="28"/>
        </w:rPr>
        <w:t xml:space="preserve"> программы социально-экономического развития района, как на долгосрочную, так и среднесрочную перспективу, разработана с учетом сценарных прогнозов социально-эконом</w:t>
      </w:r>
      <w:r>
        <w:rPr>
          <w:rFonts w:ascii="Times New Roman" w:hAnsi="Times New Roman" w:cs="Times New Roman"/>
          <w:sz w:val="28"/>
          <w:szCs w:val="28"/>
        </w:rPr>
        <w:t>ического развития Частоозерского района</w:t>
      </w:r>
      <w:r w:rsidR="005E2135" w:rsidRPr="00E937C9">
        <w:rPr>
          <w:rFonts w:ascii="Times New Roman" w:hAnsi="Times New Roman" w:cs="Times New Roman"/>
          <w:sz w:val="28"/>
          <w:szCs w:val="28"/>
        </w:rPr>
        <w:t>.</w:t>
      </w:r>
    </w:p>
    <w:p w:rsidR="004265A6" w:rsidRDefault="004265A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стратегических направлений развития Частоозерского района позволяет придать новый импульс  процессу социально-экономических преобразований, обеспечит поиск новых эффективных моделей муниципального развития. Для целей долгосрочного планирования развития необходимо выделить те, решение которых имеет стратегическое значение, окажет комплексное влияние на улучшение социально-экономической ситуации в районе. </w:t>
      </w:r>
    </w:p>
    <w:p w:rsidR="00B021E9" w:rsidRDefault="00B021E9"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разработки Стратегии</w:t>
      </w:r>
      <w:r w:rsidR="001B7711">
        <w:rPr>
          <w:rFonts w:ascii="Times New Roman" w:hAnsi="Times New Roman" w:cs="Times New Roman"/>
          <w:sz w:val="28"/>
          <w:szCs w:val="28"/>
        </w:rPr>
        <w:t xml:space="preserve"> является определение долгосрочных стратегических направлений, целей и приоритетов, сбалансированных сценариев развития экономики и социальной сферы Частоозерского района на период до 2030 года, которые обеспечат:</w:t>
      </w:r>
    </w:p>
    <w:p w:rsidR="001B7711" w:rsidRDefault="001B771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устойчивое и комплексное социально-экономическое развитие района;</w:t>
      </w:r>
    </w:p>
    <w:p w:rsidR="001B7711" w:rsidRDefault="001B771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рост уровня жизни населения;</w:t>
      </w:r>
    </w:p>
    <w:p w:rsidR="00AD0834" w:rsidRDefault="00AD083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оптимальное использование природно-экономического,</w:t>
      </w:r>
      <w:r w:rsidR="00C40951">
        <w:rPr>
          <w:rFonts w:ascii="Times New Roman" w:hAnsi="Times New Roman" w:cs="Times New Roman"/>
          <w:sz w:val="28"/>
          <w:szCs w:val="28"/>
        </w:rPr>
        <w:t xml:space="preserve"> производственного, кадрового потенциала и конкурентных преимуществ Частоозерского района. </w:t>
      </w:r>
    </w:p>
    <w:p w:rsidR="00C40951" w:rsidRDefault="00C4095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Стратегии:</w:t>
      </w:r>
    </w:p>
    <w:p w:rsidR="00C40951" w:rsidRDefault="00C4095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дана оценка современного состояния ключевых внешних и внутренних факторов развития экономики Частоозерского района;</w:t>
      </w:r>
    </w:p>
    <w:p w:rsidR="00C40951" w:rsidRDefault="00C4095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выявлены важнейшие проблемы и предпосылки развития экономики и социальной сферы;</w:t>
      </w:r>
    </w:p>
    <w:p w:rsidR="00C40951" w:rsidRDefault="00C4095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сформулирована миссия Частоозерского района на долгосрочную перспективу;</w:t>
      </w:r>
    </w:p>
    <w:p w:rsidR="00C40951" w:rsidRDefault="00C4095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определены и обозначены цель и долгосрочные приоритетные направления развития района с учётом общих приоритетов развития Курганской области</w:t>
      </w:r>
      <w:r w:rsidR="006E4D60">
        <w:rPr>
          <w:rFonts w:ascii="Times New Roman" w:hAnsi="Times New Roman" w:cs="Times New Roman"/>
          <w:sz w:val="28"/>
          <w:szCs w:val="28"/>
        </w:rPr>
        <w:t>;</w:t>
      </w:r>
    </w:p>
    <w:p w:rsidR="006E4D60" w:rsidRDefault="006E4D6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определены задачи, приоритеты, целевые индикаторы, механизмы развития основных отраслей экономики, социальной сферы;</w:t>
      </w:r>
    </w:p>
    <w:p w:rsidR="006E4D60" w:rsidRDefault="00EB13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обозначены наиболее  крупные инвестиционные проекты, намеченные </w:t>
      </w:r>
      <w:r w:rsidR="006E4D60">
        <w:rPr>
          <w:rFonts w:ascii="Times New Roman" w:hAnsi="Times New Roman" w:cs="Times New Roman"/>
          <w:sz w:val="28"/>
          <w:szCs w:val="28"/>
        </w:rPr>
        <w:t xml:space="preserve"> к реализации на территории района. </w:t>
      </w:r>
    </w:p>
    <w:p w:rsidR="006E4D60" w:rsidRDefault="006E4D6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Положения и рекомендации  Стратегии предназначены для:</w:t>
      </w:r>
    </w:p>
    <w:p w:rsidR="006E4D60" w:rsidRDefault="006E4D6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проведения  эффективной экономической политики и разработки взаимосогласованного комплекса мер, направленных на ускоренное социально-экономическое развитие района;</w:t>
      </w:r>
    </w:p>
    <w:p w:rsidR="006E4D60" w:rsidRDefault="006E4D6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обеспечения совместных действий и поиска пре</w:t>
      </w:r>
      <w:r w:rsidR="00070755">
        <w:rPr>
          <w:rFonts w:ascii="Times New Roman" w:hAnsi="Times New Roman" w:cs="Times New Roman"/>
          <w:sz w:val="28"/>
          <w:szCs w:val="28"/>
        </w:rPr>
        <w:t xml:space="preserve">дметов партнёрства муниципальных </w:t>
      </w:r>
      <w:r>
        <w:rPr>
          <w:rFonts w:ascii="Times New Roman" w:hAnsi="Times New Roman" w:cs="Times New Roman"/>
          <w:sz w:val="28"/>
          <w:szCs w:val="28"/>
        </w:rPr>
        <w:t xml:space="preserve"> органов</w:t>
      </w:r>
      <w:r w:rsidR="00070755">
        <w:rPr>
          <w:rFonts w:ascii="Times New Roman" w:hAnsi="Times New Roman" w:cs="Times New Roman"/>
          <w:sz w:val="28"/>
          <w:szCs w:val="28"/>
        </w:rPr>
        <w:t xml:space="preserve"> исполнительной власти, коммерческих и некоммерческих организаций, в том числе общественных.</w:t>
      </w:r>
    </w:p>
    <w:p w:rsidR="005E1F8E" w:rsidRDefault="0007075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основных положений Стратегии позволит повысить эффективность управления социально-экономическим развитием муниципального образования, обеспечить высокую конкурентоспособность его экономики на долгосрочную перспективу и создать условия для роста качества и уровня жизни населения Частоозерского района.</w:t>
      </w:r>
      <w:r w:rsidR="00670503">
        <w:rPr>
          <w:rFonts w:ascii="Times New Roman" w:hAnsi="Times New Roman" w:cs="Times New Roman"/>
          <w:sz w:val="28"/>
          <w:szCs w:val="28"/>
        </w:rPr>
        <w:t xml:space="preserve">    </w:t>
      </w:r>
    </w:p>
    <w:p w:rsidR="005E1F8E" w:rsidRDefault="005E1F8E" w:rsidP="004265A6">
      <w:pPr>
        <w:spacing w:line="360" w:lineRule="auto"/>
        <w:jc w:val="both"/>
        <w:rPr>
          <w:rFonts w:ascii="Times New Roman" w:hAnsi="Times New Roman" w:cs="Times New Roman"/>
          <w:sz w:val="28"/>
          <w:szCs w:val="28"/>
        </w:rPr>
      </w:pPr>
    </w:p>
    <w:p w:rsidR="005E1F8E" w:rsidRPr="0021361A" w:rsidRDefault="00F745CE" w:rsidP="005E1F8E">
      <w:pPr>
        <w:spacing w:line="360" w:lineRule="auto"/>
        <w:jc w:val="center"/>
        <w:rPr>
          <w:rFonts w:ascii="Times New Roman" w:hAnsi="Times New Roman" w:cs="Times New Roman"/>
          <w:b/>
          <w:sz w:val="40"/>
          <w:szCs w:val="40"/>
        </w:rPr>
      </w:pPr>
      <w:r w:rsidRPr="0021361A">
        <w:rPr>
          <w:rFonts w:ascii="Times New Roman" w:hAnsi="Times New Roman" w:cs="Times New Roman"/>
          <w:b/>
          <w:sz w:val="40"/>
          <w:szCs w:val="40"/>
        </w:rPr>
        <w:t>2.</w:t>
      </w:r>
      <w:r w:rsidR="005E1F8E" w:rsidRPr="0021361A">
        <w:rPr>
          <w:rFonts w:ascii="Times New Roman" w:hAnsi="Times New Roman" w:cs="Times New Roman"/>
          <w:b/>
          <w:sz w:val="40"/>
          <w:szCs w:val="40"/>
        </w:rPr>
        <w:t xml:space="preserve">Общая характеристика социально-экономической ситуации </w:t>
      </w:r>
    </w:p>
    <w:p w:rsidR="00070755" w:rsidRPr="0021361A" w:rsidRDefault="005E1F8E" w:rsidP="005E1F8E">
      <w:pPr>
        <w:spacing w:line="360" w:lineRule="auto"/>
        <w:jc w:val="center"/>
        <w:rPr>
          <w:rFonts w:ascii="Times New Roman" w:hAnsi="Times New Roman" w:cs="Times New Roman"/>
          <w:b/>
          <w:sz w:val="40"/>
          <w:szCs w:val="40"/>
        </w:rPr>
      </w:pPr>
      <w:r w:rsidRPr="0021361A">
        <w:rPr>
          <w:rFonts w:ascii="Times New Roman" w:hAnsi="Times New Roman" w:cs="Times New Roman"/>
          <w:b/>
          <w:sz w:val="40"/>
          <w:szCs w:val="40"/>
        </w:rPr>
        <w:t>в Частоозерском районе</w:t>
      </w:r>
    </w:p>
    <w:p w:rsidR="005E1F8E" w:rsidRDefault="005E1F8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Частоозерский район </w:t>
      </w:r>
      <w:r w:rsidR="00F42BCE">
        <w:rPr>
          <w:rFonts w:ascii="Times New Roman" w:hAnsi="Times New Roman" w:cs="Times New Roman"/>
          <w:sz w:val="28"/>
          <w:szCs w:val="28"/>
        </w:rPr>
        <w:t>расположен на северо-востоке</w:t>
      </w:r>
      <w:r>
        <w:rPr>
          <w:rFonts w:ascii="Times New Roman" w:hAnsi="Times New Roman" w:cs="Times New Roman"/>
          <w:sz w:val="28"/>
          <w:szCs w:val="28"/>
        </w:rPr>
        <w:t xml:space="preserve"> Курганской области с развивающимся </w:t>
      </w:r>
      <w:r w:rsidR="003B7E41">
        <w:rPr>
          <w:rFonts w:ascii="Times New Roman" w:hAnsi="Times New Roman" w:cs="Times New Roman"/>
          <w:sz w:val="28"/>
          <w:szCs w:val="28"/>
        </w:rPr>
        <w:t>сельским хозяйством, перерабатывающей промышленностью, успешным малым бизнесом и развитой социальной инфраструктурой.</w:t>
      </w:r>
    </w:p>
    <w:p w:rsidR="003B7E41" w:rsidRDefault="003B7E41"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Общая площадь района составляет </w:t>
      </w:r>
      <w:r w:rsidR="00F42BCE">
        <w:rPr>
          <w:rFonts w:ascii="Times New Roman" w:hAnsi="Times New Roman" w:cs="Times New Roman"/>
          <w:sz w:val="28"/>
          <w:szCs w:val="28"/>
        </w:rPr>
        <w:t xml:space="preserve">193695 гектаров, значительную часть занимают земли сельхозназначения – 128857 гектаров, земли водного фонда </w:t>
      </w:r>
      <w:r w:rsidR="00F42BCE">
        <w:rPr>
          <w:rFonts w:ascii="Times New Roman" w:hAnsi="Times New Roman" w:cs="Times New Roman"/>
          <w:sz w:val="28"/>
          <w:szCs w:val="28"/>
        </w:rPr>
        <w:lastRenderedPageBreak/>
        <w:t>– 7816 и лесного – 27245 гектаров.</w:t>
      </w:r>
      <w:r w:rsidR="00E56516">
        <w:rPr>
          <w:rFonts w:ascii="Times New Roman" w:hAnsi="Times New Roman" w:cs="Times New Roman"/>
          <w:sz w:val="28"/>
          <w:szCs w:val="28"/>
        </w:rPr>
        <w:t xml:space="preserve"> Район  образован в марте 1924 года.  С севера и востока на протяжении 106 километров граничит с Армизонским и Бердюжским районами  Тюменской области, с юга – с Петуховским районом, с запада с Макушинским и Мокроус</w:t>
      </w:r>
      <w:r w:rsidR="00EB13AF">
        <w:rPr>
          <w:rFonts w:ascii="Times New Roman" w:hAnsi="Times New Roman" w:cs="Times New Roman"/>
          <w:sz w:val="28"/>
          <w:szCs w:val="28"/>
        </w:rPr>
        <w:t>овским районами К</w:t>
      </w:r>
      <w:r w:rsidR="00E56516">
        <w:rPr>
          <w:rFonts w:ascii="Times New Roman" w:hAnsi="Times New Roman" w:cs="Times New Roman"/>
          <w:sz w:val="28"/>
          <w:szCs w:val="28"/>
        </w:rPr>
        <w:t>урганской области на протяжении 206 километров.</w:t>
      </w:r>
      <w:r w:rsidR="00F33465">
        <w:rPr>
          <w:rFonts w:ascii="Times New Roman" w:hAnsi="Times New Roman" w:cs="Times New Roman"/>
          <w:sz w:val="28"/>
          <w:szCs w:val="28"/>
        </w:rPr>
        <w:t xml:space="preserve"> </w:t>
      </w:r>
    </w:p>
    <w:p w:rsidR="00F44554" w:rsidRDefault="00F42BC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Частоозерский район разделён на 10 административных единиц: районная администрация и девять сельских администраций. </w:t>
      </w:r>
      <w:r w:rsidR="00A34AE9">
        <w:rPr>
          <w:rFonts w:ascii="Times New Roman" w:hAnsi="Times New Roman" w:cs="Times New Roman"/>
          <w:sz w:val="28"/>
          <w:szCs w:val="28"/>
        </w:rPr>
        <w:t>Административный центр района – село Частоозерье. Транспортная инфраструктура района представлена только автомобильны</w:t>
      </w:r>
      <w:r w:rsidR="002B4301">
        <w:rPr>
          <w:rFonts w:ascii="Times New Roman" w:hAnsi="Times New Roman" w:cs="Times New Roman"/>
          <w:sz w:val="28"/>
          <w:szCs w:val="28"/>
        </w:rPr>
        <w:t xml:space="preserve">м транспортом. </w:t>
      </w:r>
      <w:r w:rsidR="00F33465">
        <w:rPr>
          <w:rFonts w:ascii="Times New Roman" w:hAnsi="Times New Roman" w:cs="Times New Roman"/>
          <w:sz w:val="28"/>
          <w:szCs w:val="28"/>
        </w:rPr>
        <w:t xml:space="preserve">Общая протяжённость автомобильных дорог общего пользования  регионального и межмуниципального значения составляет 239,7 километра, в том числе 155,7 километра с твёрдым покрытием,  автомобильных дорог местного значения – 85 километров. </w:t>
      </w:r>
      <w:r>
        <w:rPr>
          <w:rFonts w:ascii="Times New Roman" w:hAnsi="Times New Roman" w:cs="Times New Roman"/>
          <w:sz w:val="28"/>
          <w:szCs w:val="28"/>
        </w:rPr>
        <w:t xml:space="preserve">В районе </w:t>
      </w:r>
      <w:r w:rsidR="00E56516">
        <w:rPr>
          <w:rFonts w:ascii="Times New Roman" w:hAnsi="Times New Roman" w:cs="Times New Roman"/>
          <w:sz w:val="28"/>
          <w:szCs w:val="28"/>
        </w:rPr>
        <w:t>22 населённых пункта, в которых</w:t>
      </w:r>
      <w:r w:rsidR="00F33465">
        <w:rPr>
          <w:rFonts w:ascii="Times New Roman" w:hAnsi="Times New Roman" w:cs="Times New Roman"/>
          <w:sz w:val="28"/>
          <w:szCs w:val="28"/>
        </w:rPr>
        <w:t xml:space="preserve"> проживают </w:t>
      </w:r>
      <w:r w:rsidR="00E56516">
        <w:rPr>
          <w:rFonts w:ascii="Times New Roman" w:hAnsi="Times New Roman" w:cs="Times New Roman"/>
          <w:sz w:val="28"/>
          <w:szCs w:val="28"/>
        </w:rPr>
        <w:t xml:space="preserve">  5314 человек</w:t>
      </w:r>
      <w:r w:rsidR="00F33465">
        <w:rPr>
          <w:rFonts w:ascii="Times New Roman" w:hAnsi="Times New Roman" w:cs="Times New Roman"/>
          <w:sz w:val="28"/>
          <w:szCs w:val="28"/>
        </w:rPr>
        <w:t xml:space="preserve">  по </w:t>
      </w:r>
      <w:r w:rsidR="00E56516">
        <w:rPr>
          <w:rFonts w:ascii="Times New Roman" w:hAnsi="Times New Roman" w:cs="Times New Roman"/>
          <w:sz w:val="28"/>
          <w:szCs w:val="28"/>
        </w:rPr>
        <w:t xml:space="preserve"> </w:t>
      </w:r>
      <w:r w:rsidR="00F33465">
        <w:rPr>
          <w:rFonts w:ascii="Times New Roman" w:hAnsi="Times New Roman" w:cs="Times New Roman"/>
          <w:sz w:val="28"/>
          <w:szCs w:val="28"/>
        </w:rPr>
        <w:t>состоянию на 01.01.2017 года.</w:t>
      </w:r>
    </w:p>
    <w:p w:rsidR="00F44554" w:rsidRDefault="00F44554" w:rsidP="005E1F8E">
      <w:pPr>
        <w:spacing w:line="360" w:lineRule="auto"/>
        <w:jc w:val="both"/>
        <w:rPr>
          <w:rFonts w:ascii="Times New Roman" w:hAnsi="Times New Roman" w:cs="Times New Roman"/>
          <w:sz w:val="28"/>
          <w:szCs w:val="28"/>
        </w:rPr>
      </w:pPr>
    </w:p>
    <w:p w:rsidR="00F31AE4" w:rsidRPr="0021361A" w:rsidRDefault="00F745CE" w:rsidP="00F31AE4">
      <w:pPr>
        <w:spacing w:line="360" w:lineRule="auto"/>
        <w:jc w:val="center"/>
        <w:rPr>
          <w:rFonts w:ascii="Times New Roman" w:hAnsi="Times New Roman" w:cs="Times New Roman"/>
          <w:b/>
          <w:sz w:val="40"/>
          <w:szCs w:val="40"/>
        </w:rPr>
      </w:pPr>
      <w:r w:rsidRPr="0021361A">
        <w:rPr>
          <w:rFonts w:ascii="Times New Roman" w:hAnsi="Times New Roman" w:cs="Times New Roman"/>
          <w:b/>
          <w:sz w:val="40"/>
          <w:szCs w:val="40"/>
        </w:rPr>
        <w:t>3.Оценка достигнутых целей социально-экономического развития Частоозерского района</w:t>
      </w:r>
    </w:p>
    <w:p w:rsidR="00775EFA"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3.1</w:t>
      </w:r>
      <w:r w:rsidR="00351E03">
        <w:rPr>
          <w:rFonts w:ascii="Times New Roman" w:hAnsi="Times New Roman" w:cs="Times New Roman"/>
          <w:b/>
          <w:sz w:val="32"/>
          <w:szCs w:val="32"/>
        </w:rPr>
        <w:t xml:space="preserve"> Развитие человеческого потенциала</w:t>
      </w:r>
    </w:p>
    <w:p w:rsidR="00F44554" w:rsidRPr="00BE381C" w:rsidRDefault="00F44554" w:rsidP="00F31AE4">
      <w:pPr>
        <w:spacing w:line="360" w:lineRule="auto"/>
        <w:jc w:val="center"/>
        <w:rPr>
          <w:rFonts w:ascii="Times New Roman" w:hAnsi="Times New Roman" w:cs="Times New Roman"/>
          <w:b/>
          <w:sz w:val="32"/>
          <w:szCs w:val="32"/>
        </w:rPr>
      </w:pPr>
      <w:r w:rsidRPr="00BE381C">
        <w:rPr>
          <w:rFonts w:ascii="Times New Roman" w:hAnsi="Times New Roman" w:cs="Times New Roman"/>
          <w:b/>
          <w:sz w:val="32"/>
          <w:szCs w:val="32"/>
        </w:rPr>
        <w:t xml:space="preserve"> и социальной сферы</w:t>
      </w:r>
    </w:p>
    <w:p w:rsidR="00F44554" w:rsidRPr="00BE381C" w:rsidRDefault="0021361A" w:rsidP="00F44554">
      <w:pPr>
        <w:spacing w:line="360" w:lineRule="auto"/>
        <w:jc w:val="both"/>
        <w:rPr>
          <w:rFonts w:ascii="Times New Roman" w:hAnsi="Times New Roman" w:cs="Times New Roman"/>
          <w:b/>
          <w:sz w:val="32"/>
          <w:szCs w:val="32"/>
        </w:rPr>
      </w:pPr>
      <w:r>
        <w:rPr>
          <w:rFonts w:ascii="Times New Roman" w:hAnsi="Times New Roman" w:cs="Times New Roman"/>
          <w:b/>
          <w:sz w:val="32"/>
          <w:szCs w:val="32"/>
        </w:rPr>
        <w:t>3.1.1</w:t>
      </w:r>
      <w:r w:rsidR="00351E03">
        <w:rPr>
          <w:rFonts w:ascii="Times New Roman" w:hAnsi="Times New Roman" w:cs="Times New Roman"/>
          <w:b/>
          <w:sz w:val="32"/>
          <w:szCs w:val="32"/>
        </w:rPr>
        <w:t xml:space="preserve"> </w:t>
      </w:r>
      <w:r w:rsidR="00606054" w:rsidRPr="00BE381C">
        <w:rPr>
          <w:rFonts w:ascii="Times New Roman" w:hAnsi="Times New Roman" w:cs="Times New Roman"/>
          <w:b/>
          <w:sz w:val="32"/>
          <w:szCs w:val="32"/>
        </w:rPr>
        <w:t>Демографи</w:t>
      </w:r>
      <w:r w:rsidR="00F745CE" w:rsidRPr="00BE381C">
        <w:rPr>
          <w:rFonts w:ascii="Times New Roman" w:hAnsi="Times New Roman" w:cs="Times New Roman"/>
          <w:b/>
          <w:sz w:val="32"/>
          <w:szCs w:val="32"/>
        </w:rPr>
        <w:t>я</w:t>
      </w:r>
    </w:p>
    <w:p w:rsidR="00856D39" w:rsidRDefault="00F44554"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Численность населения Частоозерского района на 1 января 2017 года составила </w:t>
      </w:r>
      <w:r w:rsidR="00C23849">
        <w:rPr>
          <w:rFonts w:ascii="Times New Roman" w:hAnsi="Times New Roman" w:cs="Times New Roman"/>
          <w:sz w:val="28"/>
          <w:szCs w:val="28"/>
        </w:rPr>
        <w:t>5314 человек (за 2016 год произошло сокр</w:t>
      </w:r>
      <w:r w:rsidR="00856D39">
        <w:rPr>
          <w:rFonts w:ascii="Times New Roman" w:hAnsi="Times New Roman" w:cs="Times New Roman"/>
          <w:sz w:val="28"/>
          <w:szCs w:val="28"/>
        </w:rPr>
        <w:t xml:space="preserve">ащение на 10 человек). </w:t>
      </w:r>
    </w:p>
    <w:p w:rsidR="00F44554" w:rsidRDefault="00856D39"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w:t>
      </w:r>
      <w:r w:rsidR="00C23849">
        <w:rPr>
          <w:rFonts w:ascii="Times New Roman" w:hAnsi="Times New Roman" w:cs="Times New Roman"/>
          <w:sz w:val="28"/>
          <w:szCs w:val="28"/>
        </w:rPr>
        <w:t xml:space="preserve"> родившихся</w:t>
      </w:r>
      <w:r>
        <w:rPr>
          <w:rFonts w:ascii="Times New Roman" w:hAnsi="Times New Roman" w:cs="Times New Roman"/>
          <w:sz w:val="28"/>
          <w:szCs w:val="28"/>
        </w:rPr>
        <w:t xml:space="preserve"> в 2016 году по сравнению с 2008</w:t>
      </w:r>
      <w:r w:rsidR="00C23849">
        <w:rPr>
          <w:rFonts w:ascii="Times New Roman" w:hAnsi="Times New Roman" w:cs="Times New Roman"/>
          <w:sz w:val="28"/>
          <w:szCs w:val="28"/>
        </w:rPr>
        <w:t xml:space="preserve"> годом</w:t>
      </w:r>
      <w:r>
        <w:rPr>
          <w:rFonts w:ascii="Times New Roman" w:hAnsi="Times New Roman" w:cs="Times New Roman"/>
          <w:sz w:val="28"/>
          <w:szCs w:val="28"/>
        </w:rPr>
        <w:t xml:space="preserve"> уменьшилось на 42,5 % и составило 73 человека. Число умерших в районе в 2016 году увеличилось по сравнению с 2008 годом на 16,3 %. Основными причинами смерти </w:t>
      </w:r>
      <w:r w:rsidR="00E35AA7">
        <w:rPr>
          <w:rFonts w:ascii="Times New Roman" w:hAnsi="Times New Roman" w:cs="Times New Roman"/>
          <w:sz w:val="28"/>
          <w:szCs w:val="28"/>
        </w:rPr>
        <w:t xml:space="preserve"> </w:t>
      </w:r>
      <w:r w:rsidR="000B2DA4">
        <w:rPr>
          <w:rFonts w:ascii="Times New Roman" w:hAnsi="Times New Roman" w:cs="Times New Roman"/>
          <w:sz w:val="28"/>
          <w:szCs w:val="28"/>
        </w:rPr>
        <w:t xml:space="preserve"> на протяжении ряда лет </w:t>
      </w:r>
      <w:r w:rsidR="00E35AA7">
        <w:rPr>
          <w:rFonts w:ascii="Times New Roman" w:hAnsi="Times New Roman" w:cs="Times New Roman"/>
          <w:sz w:val="28"/>
          <w:szCs w:val="28"/>
        </w:rPr>
        <w:t xml:space="preserve"> остаются </w:t>
      </w:r>
      <w:r w:rsidR="000B2DA4">
        <w:rPr>
          <w:rFonts w:ascii="Times New Roman" w:hAnsi="Times New Roman" w:cs="Times New Roman"/>
          <w:sz w:val="28"/>
          <w:szCs w:val="28"/>
        </w:rPr>
        <w:t>болезни органов системы кровообращения  (34,6%), новообразования (19,2%), болезни органов дыхания (11,5%) и травмы (7,75).</w:t>
      </w:r>
    </w:p>
    <w:p w:rsidR="000B2DA4" w:rsidRDefault="000B2DA4"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численность населения существенно влияют миграционные процессы. С 2008 года </w:t>
      </w:r>
      <w:r w:rsidR="002F36FF">
        <w:rPr>
          <w:rFonts w:ascii="Times New Roman" w:hAnsi="Times New Roman" w:cs="Times New Roman"/>
          <w:sz w:val="28"/>
          <w:szCs w:val="28"/>
        </w:rPr>
        <w:t>сохраняется миграционная убыль населения. В 2008</w:t>
      </w:r>
      <w:r w:rsidR="00DC0802">
        <w:rPr>
          <w:rFonts w:ascii="Times New Roman" w:hAnsi="Times New Roman" w:cs="Times New Roman"/>
          <w:sz w:val="28"/>
          <w:szCs w:val="28"/>
        </w:rPr>
        <w:t xml:space="preserve"> году она составила</w:t>
      </w:r>
      <w:r w:rsidR="009D7AE4">
        <w:rPr>
          <w:rFonts w:ascii="Times New Roman" w:hAnsi="Times New Roman" w:cs="Times New Roman"/>
          <w:sz w:val="28"/>
          <w:szCs w:val="28"/>
        </w:rPr>
        <w:t xml:space="preserve"> </w:t>
      </w:r>
      <w:r w:rsidR="00DC0802">
        <w:rPr>
          <w:rFonts w:ascii="Times New Roman" w:hAnsi="Times New Roman" w:cs="Times New Roman"/>
          <w:sz w:val="28"/>
          <w:szCs w:val="28"/>
        </w:rPr>
        <w:t xml:space="preserve">113 человек,  в 2016 - </w:t>
      </w:r>
      <w:r w:rsidR="009D7AE4">
        <w:rPr>
          <w:rFonts w:ascii="Times New Roman" w:hAnsi="Times New Roman" w:cs="Times New Roman"/>
          <w:sz w:val="28"/>
          <w:szCs w:val="28"/>
        </w:rPr>
        <w:t xml:space="preserve"> всего 5 человек.  Наибольшая миграционная убыль отмечалась в 2011</w:t>
      </w:r>
      <w:r w:rsidR="00DD356C">
        <w:rPr>
          <w:rFonts w:ascii="Times New Roman" w:hAnsi="Times New Roman" w:cs="Times New Roman"/>
          <w:sz w:val="28"/>
          <w:szCs w:val="28"/>
        </w:rPr>
        <w:t>,  2012 и 2013  годах (119, 143 и 145 человек соответственно).</w:t>
      </w:r>
    </w:p>
    <w:p w:rsidR="005B67C7" w:rsidRDefault="005B67C7"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Частоозерский район активно участвует в реализации концепции демографического развития Курганской области на период до 2025 года, направленной на стабилизацию  и улучшение демографической ситуации, снижение уровня смертности и повышение уровня рождаемости, увеличение продолжительности жизни населения района. </w:t>
      </w:r>
    </w:p>
    <w:p w:rsidR="00135900" w:rsidRPr="00135900" w:rsidRDefault="00135900" w:rsidP="00F44554">
      <w:pPr>
        <w:spacing w:line="360" w:lineRule="auto"/>
        <w:jc w:val="both"/>
        <w:rPr>
          <w:rFonts w:ascii="Times New Roman" w:hAnsi="Times New Roman" w:cs="Times New Roman"/>
          <w:i/>
          <w:sz w:val="28"/>
          <w:szCs w:val="28"/>
        </w:rPr>
      </w:pPr>
    </w:p>
    <w:tbl>
      <w:tblPr>
        <w:tblStyle w:val="a3"/>
        <w:tblW w:w="0" w:type="auto"/>
        <w:tblLook w:val="04A0"/>
      </w:tblPr>
      <w:tblGrid>
        <w:gridCol w:w="1821"/>
        <w:gridCol w:w="861"/>
        <w:gridCol w:w="861"/>
        <w:gridCol w:w="861"/>
        <w:gridCol w:w="861"/>
        <w:gridCol w:w="861"/>
        <w:gridCol w:w="861"/>
        <w:gridCol w:w="861"/>
        <w:gridCol w:w="861"/>
        <w:gridCol w:w="861"/>
      </w:tblGrid>
      <w:tr w:rsidR="0005206D" w:rsidTr="0005206D">
        <w:tc>
          <w:tcPr>
            <w:tcW w:w="957" w:type="dxa"/>
          </w:tcPr>
          <w:p w:rsidR="0005206D" w:rsidRDefault="0005206D" w:rsidP="00F44554">
            <w:pPr>
              <w:spacing w:line="360" w:lineRule="auto"/>
              <w:jc w:val="both"/>
              <w:rPr>
                <w:rFonts w:ascii="Times New Roman" w:hAnsi="Times New Roman" w:cs="Times New Roman"/>
                <w:sz w:val="28"/>
                <w:szCs w:val="28"/>
              </w:rPr>
            </w:pP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2008г.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2009г.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2010г.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2011г.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2012г.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957"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c>
          <w:tcPr>
            <w:tcW w:w="958" w:type="dxa"/>
          </w:tcPr>
          <w:p w:rsidR="0005206D" w:rsidRDefault="0005206D"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2016г.</w:t>
            </w:r>
          </w:p>
        </w:tc>
      </w:tr>
      <w:tr w:rsidR="0005206D" w:rsidTr="0005206D">
        <w:tc>
          <w:tcPr>
            <w:tcW w:w="957" w:type="dxa"/>
          </w:tcPr>
          <w:p w:rsidR="0005206D" w:rsidRDefault="0005206D" w:rsidP="0034795A">
            <w:pPr>
              <w:spacing w:line="360" w:lineRule="auto"/>
              <w:rPr>
                <w:rFonts w:ascii="Times New Roman" w:hAnsi="Times New Roman" w:cs="Times New Roman"/>
                <w:sz w:val="28"/>
                <w:szCs w:val="28"/>
              </w:rPr>
            </w:pPr>
            <w:r>
              <w:rPr>
                <w:rFonts w:ascii="Times New Roman" w:hAnsi="Times New Roman" w:cs="Times New Roman"/>
                <w:sz w:val="28"/>
                <w:szCs w:val="28"/>
              </w:rPr>
              <w:t>Численность населения</w:t>
            </w:r>
            <w:r w:rsidR="0034795A">
              <w:rPr>
                <w:rFonts w:ascii="Times New Roman" w:hAnsi="Times New Roman" w:cs="Times New Roman"/>
                <w:sz w:val="28"/>
                <w:szCs w:val="28"/>
              </w:rPr>
              <w:t>, тыс. чел.</w:t>
            </w:r>
          </w:p>
        </w:tc>
        <w:tc>
          <w:tcPr>
            <w:tcW w:w="957" w:type="dxa"/>
          </w:tcPr>
          <w:p w:rsidR="0005206D" w:rsidRDefault="00E917F7"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957" w:type="dxa"/>
          </w:tcPr>
          <w:p w:rsidR="0005206D" w:rsidRDefault="00DD356C"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958"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05206D" w:rsidTr="0005206D">
        <w:tc>
          <w:tcPr>
            <w:tcW w:w="957" w:type="dxa"/>
          </w:tcPr>
          <w:p w:rsidR="0005206D" w:rsidRDefault="0034795A"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родившихся</w:t>
            </w:r>
          </w:p>
        </w:tc>
        <w:tc>
          <w:tcPr>
            <w:tcW w:w="957" w:type="dxa"/>
          </w:tcPr>
          <w:p w:rsidR="0005206D" w:rsidRDefault="00E917F7"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957" w:type="dxa"/>
          </w:tcPr>
          <w:p w:rsidR="0005206D" w:rsidRDefault="00B96BCB"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958"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84</w:t>
            </w:r>
          </w:p>
        </w:tc>
      </w:tr>
      <w:tr w:rsidR="0005206D" w:rsidTr="0005206D">
        <w:tc>
          <w:tcPr>
            <w:tcW w:w="957" w:type="dxa"/>
          </w:tcPr>
          <w:p w:rsidR="0005206D" w:rsidRDefault="0034795A"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умерших</w:t>
            </w:r>
          </w:p>
        </w:tc>
        <w:tc>
          <w:tcPr>
            <w:tcW w:w="957" w:type="dxa"/>
          </w:tcPr>
          <w:p w:rsidR="0005206D" w:rsidRDefault="00E917F7"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107</w:t>
            </w:r>
          </w:p>
        </w:tc>
        <w:tc>
          <w:tcPr>
            <w:tcW w:w="957" w:type="dxa"/>
          </w:tcPr>
          <w:p w:rsidR="0005206D" w:rsidRDefault="00DD356C"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117</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76</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958"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99</w:t>
            </w:r>
          </w:p>
        </w:tc>
      </w:tr>
      <w:tr w:rsidR="0005206D" w:rsidTr="0005206D">
        <w:tc>
          <w:tcPr>
            <w:tcW w:w="957" w:type="dxa"/>
          </w:tcPr>
          <w:p w:rsidR="0005206D" w:rsidRDefault="0034795A"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Миграционный прирост(+), снижение(-)</w:t>
            </w:r>
          </w:p>
        </w:tc>
        <w:tc>
          <w:tcPr>
            <w:tcW w:w="957" w:type="dxa"/>
          </w:tcPr>
          <w:p w:rsidR="0005206D" w:rsidRDefault="00E917F7"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957" w:type="dxa"/>
          </w:tcPr>
          <w:p w:rsidR="0005206D" w:rsidRDefault="00DD356C"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-143</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957"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958" w:type="dxa"/>
          </w:tcPr>
          <w:p w:rsidR="0005206D" w:rsidRDefault="002273FE" w:rsidP="00F4455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bl>
    <w:p w:rsidR="0005206D" w:rsidRPr="00F44554" w:rsidRDefault="0005206D" w:rsidP="00F44554">
      <w:pPr>
        <w:spacing w:line="360" w:lineRule="auto"/>
        <w:jc w:val="both"/>
        <w:rPr>
          <w:rFonts w:ascii="Times New Roman" w:hAnsi="Times New Roman" w:cs="Times New Roman"/>
          <w:sz w:val="28"/>
          <w:szCs w:val="28"/>
        </w:rPr>
      </w:pPr>
    </w:p>
    <w:p w:rsidR="00A34AE9" w:rsidRDefault="002273FE" w:rsidP="005E1F8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SWOT-анализ развития демографической ситуации</w:t>
      </w:r>
    </w:p>
    <w:tbl>
      <w:tblPr>
        <w:tblStyle w:val="a3"/>
        <w:tblW w:w="0" w:type="auto"/>
        <w:tblLook w:val="04A0"/>
      </w:tblPr>
      <w:tblGrid>
        <w:gridCol w:w="4785"/>
        <w:gridCol w:w="4785"/>
      </w:tblGrid>
      <w:tr w:rsidR="002273FE" w:rsidTr="002273FE">
        <w:tc>
          <w:tcPr>
            <w:tcW w:w="4785" w:type="dxa"/>
          </w:tcPr>
          <w:p w:rsidR="002273FE" w:rsidRPr="002273FE" w:rsidRDefault="002273F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2273FE" w:rsidRDefault="002273F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2273FE" w:rsidTr="002273FE">
        <w:tc>
          <w:tcPr>
            <w:tcW w:w="4785" w:type="dxa"/>
          </w:tcPr>
          <w:p w:rsidR="002273FE" w:rsidRDefault="00CD5677" w:rsidP="001A2262">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Выплата субсидий семьям за счёт средств областного и федерального </w:t>
            </w:r>
            <w:r>
              <w:rPr>
                <w:rFonts w:ascii="Times New Roman" w:hAnsi="Times New Roman" w:cs="Times New Roman"/>
                <w:sz w:val="28"/>
                <w:szCs w:val="28"/>
              </w:rPr>
              <w:lastRenderedPageBreak/>
              <w:t>бюджетов в рамках</w:t>
            </w:r>
            <w:r w:rsidR="00E657E4">
              <w:rPr>
                <w:rFonts w:ascii="Times New Roman" w:hAnsi="Times New Roman" w:cs="Times New Roman"/>
                <w:sz w:val="28"/>
                <w:szCs w:val="28"/>
              </w:rPr>
              <w:t xml:space="preserve"> муниципальных программ «Устойчивое развитие сельских территорий на 2014-2017 годы и на период до 2020 года» и «Обеспечение жильём молодых семей на 2015- 2020 годы»</w:t>
            </w:r>
          </w:p>
        </w:tc>
        <w:tc>
          <w:tcPr>
            <w:tcW w:w="4786" w:type="dxa"/>
          </w:tcPr>
          <w:p w:rsidR="002273FE" w:rsidRDefault="00E657E4" w:rsidP="001A226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Снижение уровня рождаемости, сохранение естественной и </w:t>
            </w:r>
            <w:r>
              <w:rPr>
                <w:rFonts w:ascii="Times New Roman" w:hAnsi="Times New Roman" w:cs="Times New Roman"/>
                <w:sz w:val="28"/>
                <w:szCs w:val="28"/>
              </w:rPr>
              <w:lastRenderedPageBreak/>
              <w:t>миграционной убыли населения района, старение населения, высокий  уровень смертности от сердечно-сосудистых и онкологических заболеваний</w:t>
            </w:r>
          </w:p>
        </w:tc>
      </w:tr>
      <w:tr w:rsidR="002273FE" w:rsidTr="002273FE">
        <w:tc>
          <w:tcPr>
            <w:tcW w:w="4785" w:type="dxa"/>
          </w:tcPr>
          <w:p w:rsidR="002273FE" w:rsidRPr="002273FE" w:rsidRDefault="002273F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(W)</w:t>
            </w:r>
          </w:p>
        </w:tc>
        <w:tc>
          <w:tcPr>
            <w:tcW w:w="4786" w:type="dxa"/>
          </w:tcPr>
          <w:p w:rsidR="002273FE" w:rsidRPr="007C108E" w:rsidRDefault="002273FE"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w:t>
            </w:r>
            <w:r w:rsidR="007C108E" w:rsidRPr="00E657E4">
              <w:rPr>
                <w:rFonts w:ascii="Times New Roman" w:hAnsi="Times New Roman" w:cs="Times New Roman"/>
                <w:sz w:val="28"/>
                <w:szCs w:val="28"/>
              </w:rPr>
              <w:t>Т)</w:t>
            </w:r>
          </w:p>
        </w:tc>
      </w:tr>
      <w:tr w:rsidR="002273FE" w:rsidTr="002273FE">
        <w:tc>
          <w:tcPr>
            <w:tcW w:w="4785" w:type="dxa"/>
          </w:tcPr>
          <w:p w:rsidR="002273FE" w:rsidRDefault="001A2262" w:rsidP="001A2262">
            <w:pPr>
              <w:spacing w:line="360" w:lineRule="auto"/>
              <w:rPr>
                <w:rFonts w:ascii="Times New Roman" w:hAnsi="Times New Roman" w:cs="Times New Roman"/>
                <w:sz w:val="28"/>
                <w:szCs w:val="28"/>
              </w:rPr>
            </w:pPr>
            <w:r>
              <w:rPr>
                <w:rFonts w:ascii="Times New Roman" w:hAnsi="Times New Roman" w:cs="Times New Roman"/>
                <w:sz w:val="28"/>
                <w:szCs w:val="28"/>
              </w:rPr>
              <w:t>Участие в государственных программах в сфере образования, здравоохранения, экологии, демографической политики;</w:t>
            </w:r>
          </w:p>
          <w:p w:rsidR="001A2262" w:rsidRDefault="001A2262" w:rsidP="001A2262">
            <w:pPr>
              <w:spacing w:line="360" w:lineRule="auto"/>
              <w:rPr>
                <w:rFonts w:ascii="Times New Roman" w:hAnsi="Times New Roman" w:cs="Times New Roman"/>
                <w:sz w:val="28"/>
                <w:szCs w:val="28"/>
              </w:rPr>
            </w:pPr>
            <w:r>
              <w:rPr>
                <w:rFonts w:ascii="Times New Roman" w:hAnsi="Times New Roman" w:cs="Times New Roman"/>
                <w:sz w:val="28"/>
                <w:szCs w:val="28"/>
              </w:rPr>
              <w:t>создание комфортных условий жизни путём дальнейшего роста благосостояния населения;</w:t>
            </w:r>
          </w:p>
          <w:p w:rsidR="001A2262" w:rsidRDefault="001A2262" w:rsidP="005E1F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786" w:type="dxa"/>
          </w:tcPr>
          <w:p w:rsidR="002273FE" w:rsidRDefault="001A2262" w:rsidP="001A2262">
            <w:pPr>
              <w:spacing w:line="360" w:lineRule="auto"/>
              <w:rPr>
                <w:rFonts w:ascii="Times New Roman" w:hAnsi="Times New Roman" w:cs="Times New Roman"/>
                <w:sz w:val="28"/>
                <w:szCs w:val="28"/>
              </w:rPr>
            </w:pPr>
            <w:r>
              <w:rPr>
                <w:rFonts w:ascii="Times New Roman" w:hAnsi="Times New Roman" w:cs="Times New Roman"/>
                <w:sz w:val="28"/>
                <w:szCs w:val="28"/>
              </w:rPr>
              <w:t>Ухудшение демографической ситуации;</w:t>
            </w:r>
          </w:p>
          <w:p w:rsidR="001A2262" w:rsidRDefault="001A2262" w:rsidP="001A2262">
            <w:pPr>
              <w:spacing w:line="360" w:lineRule="auto"/>
              <w:rPr>
                <w:rFonts w:ascii="Times New Roman" w:hAnsi="Times New Roman" w:cs="Times New Roman"/>
                <w:sz w:val="28"/>
                <w:szCs w:val="28"/>
              </w:rPr>
            </w:pPr>
            <w:r>
              <w:rPr>
                <w:rFonts w:ascii="Times New Roman" w:hAnsi="Times New Roman" w:cs="Times New Roman"/>
                <w:sz w:val="28"/>
                <w:szCs w:val="28"/>
              </w:rPr>
              <w:t xml:space="preserve"> более комфортные условия для трудоспособного населения в соседних регионах</w:t>
            </w:r>
          </w:p>
        </w:tc>
      </w:tr>
    </w:tbl>
    <w:p w:rsidR="002273FE" w:rsidRPr="002273FE" w:rsidRDefault="002273FE" w:rsidP="005E1F8E">
      <w:pPr>
        <w:spacing w:line="360" w:lineRule="auto"/>
        <w:jc w:val="both"/>
        <w:rPr>
          <w:rFonts w:ascii="Times New Roman" w:hAnsi="Times New Roman" w:cs="Times New Roman"/>
          <w:sz w:val="28"/>
          <w:szCs w:val="28"/>
        </w:rPr>
      </w:pPr>
    </w:p>
    <w:p w:rsidR="007334AC" w:rsidRDefault="007334AC"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Вывод: прогнозируется снижение численности  за счёт естественной и незначительной миграционной убыли.</w:t>
      </w:r>
    </w:p>
    <w:p w:rsidR="00F745CE" w:rsidRPr="00F745CE" w:rsidRDefault="007334AC"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Стратегическая задача – обеспечить естественный прирост населения за счёт реализации мероприятий в сфере здравоохранения, стимулирования рождаемости, пропаганды здорового образа жизни.</w:t>
      </w:r>
    </w:p>
    <w:p w:rsidR="00135900" w:rsidRPr="00BE381C"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3.1.2 </w:t>
      </w:r>
      <w:r w:rsidR="00135900" w:rsidRPr="00BE381C">
        <w:rPr>
          <w:rFonts w:ascii="Times New Roman" w:hAnsi="Times New Roman" w:cs="Times New Roman"/>
          <w:b/>
          <w:sz w:val="32"/>
          <w:szCs w:val="32"/>
        </w:rPr>
        <w:t>Рынок труда</w:t>
      </w:r>
      <w:r w:rsidR="00586A33" w:rsidRPr="00BE381C">
        <w:rPr>
          <w:rFonts w:ascii="Times New Roman" w:hAnsi="Times New Roman" w:cs="Times New Roman"/>
          <w:b/>
          <w:sz w:val="32"/>
          <w:szCs w:val="32"/>
        </w:rPr>
        <w:t>, занятость</w:t>
      </w:r>
    </w:p>
    <w:p w:rsidR="00135900" w:rsidRDefault="000A6E1C"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5900">
        <w:rPr>
          <w:rFonts w:ascii="Times New Roman" w:hAnsi="Times New Roman" w:cs="Times New Roman"/>
          <w:sz w:val="28"/>
          <w:szCs w:val="28"/>
        </w:rPr>
        <w:t xml:space="preserve"> Основные показатели рынка труда Частоозерского района</w:t>
      </w:r>
    </w:p>
    <w:tbl>
      <w:tblPr>
        <w:tblStyle w:val="a3"/>
        <w:tblW w:w="0" w:type="auto"/>
        <w:tblLook w:val="04A0"/>
      </w:tblPr>
      <w:tblGrid>
        <w:gridCol w:w="2020"/>
        <w:gridCol w:w="798"/>
        <w:gridCol w:w="800"/>
        <w:gridCol w:w="800"/>
        <w:gridCol w:w="888"/>
        <w:gridCol w:w="888"/>
        <w:gridCol w:w="888"/>
        <w:gridCol w:w="888"/>
        <w:gridCol w:w="800"/>
        <w:gridCol w:w="800"/>
      </w:tblGrid>
      <w:tr w:rsidR="00312C84" w:rsidTr="00CB4AA5">
        <w:tc>
          <w:tcPr>
            <w:tcW w:w="2020" w:type="dxa"/>
          </w:tcPr>
          <w:p w:rsidR="00135900" w:rsidRPr="00135900" w:rsidRDefault="00135900" w:rsidP="001A2262">
            <w:pPr>
              <w:spacing w:line="360"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799"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2008</w:t>
            </w:r>
          </w:p>
        </w:tc>
        <w:tc>
          <w:tcPr>
            <w:tcW w:w="800"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2009</w:t>
            </w:r>
          </w:p>
        </w:tc>
        <w:tc>
          <w:tcPr>
            <w:tcW w:w="800"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2010</w:t>
            </w:r>
          </w:p>
        </w:tc>
        <w:tc>
          <w:tcPr>
            <w:tcW w:w="888"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2011</w:t>
            </w:r>
          </w:p>
        </w:tc>
        <w:tc>
          <w:tcPr>
            <w:tcW w:w="888"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2012</w:t>
            </w:r>
          </w:p>
        </w:tc>
        <w:tc>
          <w:tcPr>
            <w:tcW w:w="888"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2013</w:t>
            </w:r>
          </w:p>
        </w:tc>
        <w:tc>
          <w:tcPr>
            <w:tcW w:w="888"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2014</w:t>
            </w:r>
          </w:p>
        </w:tc>
        <w:tc>
          <w:tcPr>
            <w:tcW w:w="800"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2015</w:t>
            </w:r>
          </w:p>
        </w:tc>
        <w:tc>
          <w:tcPr>
            <w:tcW w:w="800" w:type="dxa"/>
          </w:tcPr>
          <w:p w:rsidR="00135900" w:rsidRPr="00135900" w:rsidRDefault="00135900" w:rsidP="001A2262">
            <w:pPr>
              <w:spacing w:line="360" w:lineRule="auto"/>
              <w:jc w:val="both"/>
              <w:rPr>
                <w:rFonts w:ascii="Times New Roman" w:hAnsi="Times New Roman" w:cs="Times New Roman"/>
                <w:sz w:val="24"/>
                <w:szCs w:val="24"/>
              </w:rPr>
            </w:pPr>
            <w:r w:rsidRPr="00135900">
              <w:rPr>
                <w:rFonts w:ascii="Times New Roman" w:hAnsi="Times New Roman" w:cs="Times New Roman"/>
                <w:sz w:val="24"/>
                <w:szCs w:val="24"/>
              </w:rPr>
              <w:t>2016</w:t>
            </w:r>
          </w:p>
        </w:tc>
      </w:tr>
      <w:tr w:rsidR="00312C84" w:rsidTr="00CB4AA5">
        <w:tc>
          <w:tcPr>
            <w:tcW w:w="2020" w:type="dxa"/>
          </w:tcPr>
          <w:p w:rsidR="00135900" w:rsidRPr="009C0AF6" w:rsidRDefault="00135900"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Численность экономически активного населения</w:t>
            </w:r>
            <w:r w:rsidR="007D4F49">
              <w:rPr>
                <w:rFonts w:ascii="Times New Roman" w:hAnsi="Times New Roman" w:cs="Times New Roman"/>
                <w:sz w:val="24"/>
                <w:szCs w:val="24"/>
              </w:rPr>
              <w:t>, тыс.чел.</w:t>
            </w:r>
          </w:p>
        </w:tc>
        <w:tc>
          <w:tcPr>
            <w:tcW w:w="799"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3,35</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3,29</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3,29</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3,30</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2,95</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2,88</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2,64</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2,70</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2,66</w:t>
            </w:r>
          </w:p>
        </w:tc>
      </w:tr>
      <w:tr w:rsidR="00312C84" w:rsidTr="00CB4AA5">
        <w:tc>
          <w:tcPr>
            <w:tcW w:w="2020" w:type="dxa"/>
          </w:tcPr>
          <w:p w:rsidR="00135900" w:rsidRPr="009C0AF6" w:rsidRDefault="00A57792"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 xml:space="preserve">В том числе </w:t>
            </w:r>
            <w:r w:rsidRPr="009C0AF6">
              <w:rPr>
                <w:rFonts w:ascii="Times New Roman" w:hAnsi="Times New Roman" w:cs="Times New Roman"/>
                <w:sz w:val="24"/>
                <w:szCs w:val="24"/>
              </w:rPr>
              <w:lastRenderedPageBreak/>
              <w:t>занятого в экономике</w:t>
            </w:r>
            <w:r w:rsidR="00312C84">
              <w:rPr>
                <w:rFonts w:ascii="Times New Roman" w:hAnsi="Times New Roman" w:cs="Times New Roman"/>
                <w:sz w:val="24"/>
                <w:szCs w:val="24"/>
              </w:rPr>
              <w:t>, тыс. чел.</w:t>
            </w:r>
          </w:p>
        </w:tc>
        <w:tc>
          <w:tcPr>
            <w:tcW w:w="799"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lastRenderedPageBreak/>
              <w:t>2,42</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2,65</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2,66</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2,67</w:t>
            </w:r>
          </w:p>
        </w:tc>
        <w:tc>
          <w:tcPr>
            <w:tcW w:w="888" w:type="dxa"/>
          </w:tcPr>
          <w:p w:rsidR="00135900" w:rsidRPr="0047724D" w:rsidRDefault="00312C84" w:rsidP="00312C84">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2,42</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2,46</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2,23</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2,49</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2,46</w:t>
            </w:r>
          </w:p>
        </w:tc>
      </w:tr>
      <w:tr w:rsidR="00312C84" w:rsidTr="00CB4AA5">
        <w:tc>
          <w:tcPr>
            <w:tcW w:w="2020" w:type="dxa"/>
          </w:tcPr>
          <w:p w:rsidR="00135900" w:rsidRPr="009C0AF6" w:rsidRDefault="0022426F"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lastRenderedPageBreak/>
              <w:t>Среднегодовая общая численность безработных</w:t>
            </w:r>
            <w:r w:rsidR="00312C84">
              <w:rPr>
                <w:rFonts w:ascii="Times New Roman" w:hAnsi="Times New Roman" w:cs="Times New Roman"/>
                <w:sz w:val="24"/>
                <w:szCs w:val="24"/>
              </w:rPr>
              <w:t>, чел.</w:t>
            </w:r>
          </w:p>
        </w:tc>
        <w:tc>
          <w:tcPr>
            <w:tcW w:w="799"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210</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120</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90</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631</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526</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413</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413</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210</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200</w:t>
            </w:r>
          </w:p>
        </w:tc>
      </w:tr>
      <w:tr w:rsidR="00312C84" w:rsidTr="00CB4AA5">
        <w:tc>
          <w:tcPr>
            <w:tcW w:w="2020" w:type="dxa"/>
          </w:tcPr>
          <w:p w:rsidR="00135900" w:rsidRPr="009C0AF6" w:rsidRDefault="002C1F97" w:rsidP="00312C84">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Уровень общей безработицы</w:t>
            </w:r>
            <w:r w:rsidR="00312C84">
              <w:rPr>
                <w:rFonts w:ascii="Times New Roman" w:hAnsi="Times New Roman" w:cs="Times New Roman"/>
                <w:sz w:val="24"/>
                <w:szCs w:val="24"/>
              </w:rPr>
              <w:t>, %</w:t>
            </w:r>
          </w:p>
        </w:tc>
        <w:tc>
          <w:tcPr>
            <w:tcW w:w="799" w:type="dxa"/>
          </w:tcPr>
          <w:p w:rsidR="00135900" w:rsidRDefault="00261B01" w:rsidP="001A2262">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p>
        </w:tc>
        <w:tc>
          <w:tcPr>
            <w:tcW w:w="800" w:type="dxa"/>
          </w:tcPr>
          <w:p w:rsidR="00135900" w:rsidRDefault="00261B01" w:rsidP="001A2262">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p>
        </w:tc>
        <w:tc>
          <w:tcPr>
            <w:tcW w:w="800" w:type="dxa"/>
          </w:tcPr>
          <w:p w:rsidR="00135900" w:rsidRDefault="00261B01" w:rsidP="001A2262">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19,10</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17,85</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14,36</w:t>
            </w:r>
          </w:p>
        </w:tc>
        <w:tc>
          <w:tcPr>
            <w:tcW w:w="888"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15,65</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7,78</w:t>
            </w:r>
          </w:p>
        </w:tc>
        <w:tc>
          <w:tcPr>
            <w:tcW w:w="800" w:type="dxa"/>
          </w:tcPr>
          <w:p w:rsidR="00135900" w:rsidRPr="0047724D" w:rsidRDefault="00312C84" w:rsidP="001A2262">
            <w:pPr>
              <w:spacing w:line="360" w:lineRule="auto"/>
              <w:jc w:val="both"/>
              <w:rPr>
                <w:rFonts w:ascii="Times New Roman" w:hAnsi="Times New Roman" w:cs="Times New Roman"/>
                <w:sz w:val="28"/>
                <w:szCs w:val="28"/>
              </w:rPr>
            </w:pPr>
            <w:r w:rsidRPr="0047724D">
              <w:rPr>
                <w:rFonts w:ascii="Times New Roman" w:hAnsi="Times New Roman" w:cs="Times New Roman"/>
                <w:sz w:val="28"/>
                <w:szCs w:val="28"/>
              </w:rPr>
              <w:t>7,53</w:t>
            </w:r>
          </w:p>
        </w:tc>
      </w:tr>
      <w:tr w:rsidR="00312C84" w:rsidRPr="00261B01" w:rsidTr="00CB4AA5">
        <w:tc>
          <w:tcPr>
            <w:tcW w:w="2020" w:type="dxa"/>
          </w:tcPr>
          <w:p w:rsidR="00135900" w:rsidRPr="009C0AF6" w:rsidRDefault="009C0AF6"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Доля трудоустроенных граждан в общей численности граждан, обратившихся за содействием в поиске работы в течение года, %</w:t>
            </w:r>
          </w:p>
        </w:tc>
        <w:tc>
          <w:tcPr>
            <w:tcW w:w="799"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33,1</w:t>
            </w:r>
          </w:p>
        </w:tc>
        <w:tc>
          <w:tcPr>
            <w:tcW w:w="800"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38,0</w:t>
            </w:r>
          </w:p>
        </w:tc>
        <w:tc>
          <w:tcPr>
            <w:tcW w:w="800"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32,5</w:t>
            </w:r>
          </w:p>
        </w:tc>
        <w:tc>
          <w:tcPr>
            <w:tcW w:w="888"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23,4</w:t>
            </w:r>
          </w:p>
        </w:tc>
        <w:tc>
          <w:tcPr>
            <w:tcW w:w="888"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41,7</w:t>
            </w:r>
          </w:p>
        </w:tc>
        <w:tc>
          <w:tcPr>
            <w:tcW w:w="888"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5</w:t>
            </w:r>
            <w:r w:rsidR="00390A3E">
              <w:rPr>
                <w:rFonts w:ascii="Times New Roman" w:hAnsi="Times New Roman" w:cs="Times New Roman"/>
                <w:sz w:val="28"/>
                <w:szCs w:val="28"/>
              </w:rPr>
              <w:t xml:space="preserve">1,5      </w:t>
            </w:r>
          </w:p>
        </w:tc>
        <w:tc>
          <w:tcPr>
            <w:tcW w:w="888"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67,2</w:t>
            </w:r>
          </w:p>
        </w:tc>
        <w:tc>
          <w:tcPr>
            <w:tcW w:w="800"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63,5</w:t>
            </w:r>
          </w:p>
        </w:tc>
        <w:tc>
          <w:tcPr>
            <w:tcW w:w="800" w:type="dxa"/>
          </w:tcPr>
          <w:p w:rsidR="00135900" w:rsidRPr="00261B01" w:rsidRDefault="00261B01" w:rsidP="001A2262">
            <w:pPr>
              <w:spacing w:line="360" w:lineRule="auto"/>
              <w:jc w:val="both"/>
              <w:rPr>
                <w:rFonts w:ascii="Times New Roman" w:hAnsi="Times New Roman" w:cs="Times New Roman"/>
                <w:sz w:val="28"/>
                <w:szCs w:val="28"/>
              </w:rPr>
            </w:pPr>
            <w:r w:rsidRPr="00261B01">
              <w:rPr>
                <w:rFonts w:ascii="Times New Roman" w:hAnsi="Times New Roman" w:cs="Times New Roman"/>
                <w:sz w:val="28"/>
                <w:szCs w:val="28"/>
              </w:rPr>
              <w:t>53,2</w:t>
            </w:r>
          </w:p>
        </w:tc>
      </w:tr>
      <w:tr w:rsidR="00312C84" w:rsidTr="00CB4AA5">
        <w:tc>
          <w:tcPr>
            <w:tcW w:w="2020" w:type="dxa"/>
          </w:tcPr>
          <w:p w:rsidR="00135900" w:rsidRPr="009C0AF6" w:rsidRDefault="009C0AF6"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Общая численность пострадавших в результате несчастных случаев на производстве, чел.</w:t>
            </w:r>
          </w:p>
        </w:tc>
        <w:tc>
          <w:tcPr>
            <w:tcW w:w="799" w:type="dxa"/>
          </w:tcPr>
          <w:p w:rsidR="00135900" w:rsidRDefault="00135900" w:rsidP="001A2262">
            <w:pPr>
              <w:spacing w:line="360" w:lineRule="auto"/>
              <w:jc w:val="both"/>
              <w:rPr>
                <w:rFonts w:ascii="Times New Roman" w:hAnsi="Times New Roman" w:cs="Times New Roman"/>
                <w:i/>
                <w:sz w:val="28"/>
                <w:szCs w:val="28"/>
              </w:rPr>
            </w:pPr>
          </w:p>
        </w:tc>
        <w:tc>
          <w:tcPr>
            <w:tcW w:w="800" w:type="dxa"/>
          </w:tcPr>
          <w:p w:rsidR="00135900" w:rsidRDefault="00135900" w:rsidP="001A2262">
            <w:pPr>
              <w:spacing w:line="360" w:lineRule="auto"/>
              <w:jc w:val="both"/>
              <w:rPr>
                <w:rFonts w:ascii="Times New Roman" w:hAnsi="Times New Roman" w:cs="Times New Roman"/>
                <w:i/>
                <w:sz w:val="28"/>
                <w:szCs w:val="28"/>
              </w:rPr>
            </w:pPr>
          </w:p>
        </w:tc>
        <w:tc>
          <w:tcPr>
            <w:tcW w:w="800" w:type="dxa"/>
          </w:tcPr>
          <w:p w:rsidR="00135900" w:rsidRDefault="00135900" w:rsidP="001A2262">
            <w:pPr>
              <w:spacing w:line="360" w:lineRule="auto"/>
              <w:jc w:val="both"/>
              <w:rPr>
                <w:rFonts w:ascii="Times New Roman" w:hAnsi="Times New Roman" w:cs="Times New Roman"/>
                <w:i/>
                <w:sz w:val="28"/>
                <w:szCs w:val="28"/>
              </w:rPr>
            </w:pP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r>
      <w:tr w:rsidR="00312C84" w:rsidTr="00CB4AA5">
        <w:tc>
          <w:tcPr>
            <w:tcW w:w="2020" w:type="dxa"/>
          </w:tcPr>
          <w:p w:rsidR="00135900" w:rsidRPr="009C0AF6" w:rsidRDefault="009C0AF6" w:rsidP="001A2262">
            <w:pPr>
              <w:spacing w:line="360" w:lineRule="auto"/>
              <w:jc w:val="both"/>
              <w:rPr>
                <w:rFonts w:ascii="Times New Roman" w:hAnsi="Times New Roman" w:cs="Times New Roman"/>
                <w:sz w:val="24"/>
                <w:szCs w:val="24"/>
              </w:rPr>
            </w:pPr>
            <w:r w:rsidRPr="009C0AF6">
              <w:rPr>
                <w:rFonts w:ascii="Times New Roman" w:hAnsi="Times New Roman" w:cs="Times New Roman"/>
                <w:sz w:val="24"/>
                <w:szCs w:val="24"/>
              </w:rPr>
              <w:t>Численность погибших в результате несчастных случаев на производстве, чел.</w:t>
            </w:r>
          </w:p>
        </w:tc>
        <w:tc>
          <w:tcPr>
            <w:tcW w:w="799"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88"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c>
          <w:tcPr>
            <w:tcW w:w="800" w:type="dxa"/>
          </w:tcPr>
          <w:p w:rsidR="00135900" w:rsidRPr="00813518" w:rsidRDefault="00813518" w:rsidP="001A2262">
            <w:pPr>
              <w:spacing w:line="360" w:lineRule="auto"/>
              <w:jc w:val="both"/>
              <w:rPr>
                <w:rFonts w:ascii="Times New Roman" w:hAnsi="Times New Roman" w:cs="Times New Roman"/>
                <w:sz w:val="28"/>
                <w:szCs w:val="28"/>
              </w:rPr>
            </w:pPr>
            <w:r w:rsidRPr="00813518">
              <w:rPr>
                <w:rFonts w:ascii="Times New Roman" w:hAnsi="Times New Roman" w:cs="Times New Roman"/>
                <w:sz w:val="28"/>
                <w:szCs w:val="28"/>
              </w:rPr>
              <w:t>0</w:t>
            </w:r>
          </w:p>
        </w:tc>
      </w:tr>
    </w:tbl>
    <w:p w:rsidR="00135900" w:rsidRDefault="00BD1441"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распределение трудовых ресурсов влияют демографические процессы:</w:t>
      </w:r>
    </w:p>
    <w:p w:rsidR="00BD1441" w:rsidRDefault="00BD1441"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ежегодно численность населения района в среднем уменьшается на 175 человек, пик миграционного оттока пришёлся на 2011,2012 и 2013 годы – 119, 143 и 145 человек соответственно;</w:t>
      </w:r>
    </w:p>
    <w:p w:rsidR="00BD1441" w:rsidRDefault="00BD1441"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численность экономически активного населения ежегодно снижается  в результате снижения рождаемости и старения населения, </w:t>
      </w:r>
      <w:r w:rsidR="007C0CAF">
        <w:rPr>
          <w:rFonts w:ascii="Times New Roman" w:hAnsi="Times New Roman" w:cs="Times New Roman"/>
          <w:sz w:val="28"/>
          <w:szCs w:val="28"/>
        </w:rPr>
        <w:t>если в 2008 году экономически активного населения было 3,35 тыс. человек, то в 2016  году только 2,66 тыс. человек.</w:t>
      </w:r>
    </w:p>
    <w:p w:rsidR="00111AFB" w:rsidRDefault="00111AFB"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общей безработицы достиг максимального значения  в 2011 году и оставался высоким в 2012 и 2013 годах. Также в этот период было зарегистрировано максимальное число безработных – 631, 526 и 413 человек соответственно.</w:t>
      </w:r>
    </w:p>
    <w:p w:rsidR="00111AFB" w:rsidRDefault="00111AFB"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снижения напряжённости на рынке труда уделялось внимание организации общественных работ и самозанятости. Был реализован проект  самозанятости совместно с предприятием «Велес» по выращиванию свиней до убойного возраста. </w:t>
      </w:r>
      <w:r w:rsidR="001A6DD2">
        <w:rPr>
          <w:rFonts w:ascii="Times New Roman" w:hAnsi="Times New Roman" w:cs="Times New Roman"/>
          <w:sz w:val="28"/>
          <w:szCs w:val="28"/>
        </w:rPr>
        <w:t xml:space="preserve"> В период с 2010 по 2015 годы 15 начинающим предпринимателям были выданы гранты на развитие производства. </w:t>
      </w:r>
      <w:r w:rsidR="00050BCD">
        <w:rPr>
          <w:rFonts w:ascii="Times New Roman" w:hAnsi="Times New Roman" w:cs="Times New Roman"/>
          <w:sz w:val="28"/>
          <w:szCs w:val="28"/>
        </w:rPr>
        <w:t xml:space="preserve"> Комплекс мер  позволил снизить  численность безработных: в 2015 году среднегодовое количество безработных достигло 210 человек и в 2016 году – 200. Соответственно значительно уменьшился показатель уровня общей безработицы: в 2015 году – 7,78% и в 2016 году – 7,53%.</w:t>
      </w:r>
      <w:r w:rsidR="00B04CCB">
        <w:rPr>
          <w:rFonts w:ascii="Times New Roman" w:hAnsi="Times New Roman" w:cs="Times New Roman"/>
          <w:sz w:val="28"/>
          <w:szCs w:val="28"/>
        </w:rPr>
        <w:t xml:space="preserve"> Ситуация на рынке труда стабилизировалась.</w:t>
      </w:r>
    </w:p>
    <w:p w:rsidR="00B04CCB" w:rsidRDefault="00B04CCB"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35D">
        <w:rPr>
          <w:rFonts w:ascii="Times New Roman" w:hAnsi="Times New Roman" w:cs="Times New Roman"/>
          <w:sz w:val="28"/>
          <w:szCs w:val="28"/>
        </w:rPr>
        <w:t>На уровень безработицы в районе влияет сезонный характер работ сельхозтоваропроизводителей, работников теплоснабжающих организаций.</w:t>
      </w:r>
    </w:p>
    <w:p w:rsidR="00C7035D" w:rsidRDefault="00C7035D"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проблемам рынка труда в районе можно отнести:</w:t>
      </w:r>
    </w:p>
    <w:p w:rsidR="00C7035D" w:rsidRDefault="00C7035D"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сохранение тенденции естественного сокращения трудовых ресурсов вследствие естественной</w:t>
      </w:r>
      <w:r w:rsidR="00102F4A">
        <w:rPr>
          <w:rFonts w:ascii="Times New Roman" w:hAnsi="Times New Roman" w:cs="Times New Roman"/>
          <w:sz w:val="28"/>
          <w:szCs w:val="28"/>
        </w:rPr>
        <w:t xml:space="preserve"> и миграционной убыли населения;</w:t>
      </w:r>
    </w:p>
    <w:p w:rsidR="00102F4A" w:rsidRDefault="00102F4A"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низкий уровень зарплаты в бюджетном секторе</w:t>
      </w:r>
      <w:r w:rsidR="00843B81">
        <w:rPr>
          <w:rFonts w:ascii="Times New Roman" w:hAnsi="Times New Roman" w:cs="Times New Roman"/>
          <w:sz w:val="28"/>
          <w:szCs w:val="28"/>
        </w:rPr>
        <w:t xml:space="preserve"> и в сельском хозяйстве ведёт к оттоку трудоспособного населения в соседние регионы;</w:t>
      </w:r>
    </w:p>
    <w:p w:rsidR="00843B81" w:rsidRDefault="00843B81"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 районе остаётся потребность в квалифицированных кадрах в области здравоохранения и культуры,  отсутствие благоустроенного жилья является существенным препятствием для приезда специалистов из других муниципальных образований.</w:t>
      </w:r>
    </w:p>
    <w:tbl>
      <w:tblPr>
        <w:tblStyle w:val="a3"/>
        <w:tblW w:w="0" w:type="auto"/>
        <w:tblLook w:val="04A0"/>
      </w:tblPr>
      <w:tblGrid>
        <w:gridCol w:w="4785"/>
        <w:gridCol w:w="4785"/>
      </w:tblGrid>
      <w:tr w:rsidR="00571CC6" w:rsidTr="00571CC6">
        <w:tc>
          <w:tcPr>
            <w:tcW w:w="4785" w:type="dxa"/>
          </w:tcPr>
          <w:p w:rsidR="00571CC6" w:rsidRPr="00571CC6" w:rsidRDefault="00571CC6"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571CC6" w:rsidRDefault="00571CC6"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571CC6" w:rsidTr="00571CC6">
        <w:tc>
          <w:tcPr>
            <w:tcW w:w="4785" w:type="dxa"/>
          </w:tcPr>
          <w:p w:rsidR="00571CC6" w:rsidRDefault="00987502" w:rsidP="00735953">
            <w:pPr>
              <w:spacing w:line="360" w:lineRule="auto"/>
              <w:rPr>
                <w:rFonts w:ascii="Times New Roman" w:hAnsi="Times New Roman" w:cs="Times New Roman"/>
                <w:sz w:val="28"/>
                <w:szCs w:val="28"/>
              </w:rPr>
            </w:pPr>
            <w:r>
              <w:rPr>
                <w:rFonts w:ascii="Times New Roman" w:hAnsi="Times New Roman" w:cs="Times New Roman"/>
                <w:sz w:val="28"/>
                <w:szCs w:val="28"/>
              </w:rPr>
              <w:t>С</w:t>
            </w:r>
            <w:r w:rsidR="00107339">
              <w:rPr>
                <w:rFonts w:ascii="Times New Roman" w:hAnsi="Times New Roman" w:cs="Times New Roman"/>
                <w:sz w:val="28"/>
                <w:szCs w:val="28"/>
              </w:rPr>
              <w:t>формирован банк вакансий, который размещён на сайте администрации района, ежемесячно обновляется;</w:t>
            </w:r>
          </w:p>
          <w:p w:rsidR="00107339" w:rsidRDefault="00107339" w:rsidP="00735953">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профессиональное обучение безработных граждан  рабочим профессиям;</w:t>
            </w:r>
          </w:p>
          <w:p w:rsidR="00735953" w:rsidRDefault="00735953" w:rsidP="0073595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постоянная потребность квалифицированных кадров в области здравоохранения, культуры, сельского хозяйства </w:t>
            </w:r>
          </w:p>
        </w:tc>
        <w:tc>
          <w:tcPr>
            <w:tcW w:w="4786" w:type="dxa"/>
          </w:tcPr>
          <w:p w:rsidR="00735953" w:rsidRDefault="00987502" w:rsidP="0022315C">
            <w:pPr>
              <w:spacing w:line="360" w:lineRule="auto"/>
              <w:rPr>
                <w:rFonts w:ascii="Times New Roman" w:hAnsi="Times New Roman" w:cs="Times New Roman"/>
                <w:sz w:val="28"/>
                <w:szCs w:val="28"/>
              </w:rPr>
            </w:pPr>
            <w:r>
              <w:rPr>
                <w:rFonts w:ascii="Times New Roman" w:hAnsi="Times New Roman" w:cs="Times New Roman"/>
                <w:sz w:val="28"/>
                <w:szCs w:val="28"/>
              </w:rPr>
              <w:t>Н</w:t>
            </w:r>
            <w:r w:rsidR="00735953">
              <w:rPr>
                <w:rFonts w:ascii="Times New Roman" w:hAnsi="Times New Roman" w:cs="Times New Roman"/>
                <w:sz w:val="28"/>
                <w:szCs w:val="28"/>
              </w:rPr>
              <w:t>изкий уровень оплаты труда вакансий в области культуры, здравоохранения и сельского хозяйства;</w:t>
            </w:r>
          </w:p>
          <w:p w:rsidR="00735953" w:rsidRDefault="00735953" w:rsidP="0022315C">
            <w:pPr>
              <w:spacing w:line="360" w:lineRule="auto"/>
              <w:rPr>
                <w:rFonts w:ascii="Times New Roman" w:hAnsi="Times New Roman" w:cs="Times New Roman"/>
                <w:sz w:val="28"/>
                <w:szCs w:val="28"/>
              </w:rPr>
            </w:pPr>
            <w:r>
              <w:rPr>
                <w:rFonts w:ascii="Times New Roman" w:hAnsi="Times New Roman" w:cs="Times New Roman"/>
                <w:sz w:val="28"/>
                <w:szCs w:val="28"/>
              </w:rPr>
              <w:t>сезонный характер безработицы в области сельского хозяйства и коммунальной сферы;</w:t>
            </w:r>
          </w:p>
          <w:p w:rsidR="00571CC6" w:rsidRDefault="00735953" w:rsidP="0022315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571CC6" w:rsidTr="00571CC6">
        <w:tc>
          <w:tcPr>
            <w:tcW w:w="4785" w:type="dxa"/>
          </w:tcPr>
          <w:p w:rsidR="00571CC6" w:rsidRPr="00571CC6" w:rsidRDefault="00571CC6"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w:t>
            </w:r>
          </w:p>
        </w:tc>
        <w:tc>
          <w:tcPr>
            <w:tcW w:w="4786" w:type="dxa"/>
          </w:tcPr>
          <w:p w:rsidR="00571CC6" w:rsidRDefault="00571CC6" w:rsidP="001A2262">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571CC6" w:rsidTr="00571CC6">
        <w:tc>
          <w:tcPr>
            <w:tcW w:w="4785" w:type="dxa"/>
          </w:tcPr>
          <w:p w:rsidR="00571CC6" w:rsidRDefault="009E416C" w:rsidP="00A276C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87502">
              <w:rPr>
                <w:rFonts w:ascii="Times New Roman" w:hAnsi="Times New Roman" w:cs="Times New Roman"/>
                <w:sz w:val="28"/>
                <w:szCs w:val="28"/>
              </w:rPr>
              <w:t>П</w:t>
            </w:r>
            <w:r w:rsidR="00A276CE">
              <w:rPr>
                <w:rFonts w:ascii="Times New Roman" w:hAnsi="Times New Roman" w:cs="Times New Roman"/>
                <w:sz w:val="28"/>
                <w:szCs w:val="28"/>
              </w:rPr>
              <w:t>овышение конкурентоспособности и качества рабочей силы за счёт подготовки, переподготовки и повышения квалификации кадров;</w:t>
            </w:r>
          </w:p>
          <w:p w:rsidR="00A276CE" w:rsidRDefault="00A276CE" w:rsidP="00A276CE">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профессиональное обучение работников, занятых в сельскохозяйственной сфере;</w:t>
            </w:r>
          </w:p>
          <w:p w:rsidR="00A276CE" w:rsidRDefault="00A276CE" w:rsidP="00A276CE">
            <w:pPr>
              <w:spacing w:line="360" w:lineRule="auto"/>
              <w:rPr>
                <w:rFonts w:ascii="Times New Roman" w:hAnsi="Times New Roman" w:cs="Times New Roman"/>
                <w:sz w:val="28"/>
                <w:szCs w:val="28"/>
              </w:rPr>
            </w:pPr>
            <w:r>
              <w:rPr>
                <w:rFonts w:ascii="Times New Roman" w:hAnsi="Times New Roman" w:cs="Times New Roman"/>
                <w:sz w:val="28"/>
                <w:szCs w:val="28"/>
              </w:rPr>
              <w:t>ежемесячное представление работодателями вакансий в соответствии со ст. 25 Закона о занятости;</w:t>
            </w:r>
          </w:p>
          <w:p w:rsidR="00A276CE" w:rsidRDefault="00A276CE" w:rsidP="00A276CE">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новых рабочих мест  с </w:t>
            </w:r>
            <w:r>
              <w:rPr>
                <w:rFonts w:ascii="Times New Roman" w:hAnsi="Times New Roman" w:cs="Times New Roman"/>
                <w:sz w:val="28"/>
                <w:szCs w:val="28"/>
              </w:rPr>
              <w:lastRenderedPageBreak/>
              <w:t>использованием современных технологий и требующих высокой квалификации работников</w:t>
            </w:r>
            <w:r w:rsidR="00CC7621">
              <w:rPr>
                <w:rFonts w:ascii="Times New Roman" w:hAnsi="Times New Roman" w:cs="Times New Roman"/>
                <w:sz w:val="28"/>
                <w:szCs w:val="28"/>
              </w:rPr>
              <w:t>;</w:t>
            </w:r>
          </w:p>
          <w:p w:rsidR="00CC7621" w:rsidRDefault="00CC7621" w:rsidP="00A276C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повышение уровня занятости  селян за счёт создания новых рабочих мест </w:t>
            </w:r>
          </w:p>
        </w:tc>
        <w:tc>
          <w:tcPr>
            <w:tcW w:w="4786" w:type="dxa"/>
          </w:tcPr>
          <w:p w:rsidR="00571CC6" w:rsidRDefault="00987502" w:rsidP="002231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w:t>
            </w:r>
            <w:r w:rsidR="0022315C">
              <w:rPr>
                <w:rFonts w:ascii="Times New Roman" w:hAnsi="Times New Roman" w:cs="Times New Roman"/>
                <w:sz w:val="28"/>
                <w:szCs w:val="28"/>
              </w:rPr>
              <w:t>окращение численности трудоспособного населения;</w:t>
            </w:r>
          </w:p>
          <w:p w:rsidR="0022315C" w:rsidRDefault="0022315C" w:rsidP="0022315C">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увеличение оттока населения в соседние регионы, где </w:t>
            </w:r>
            <w:r w:rsidR="006E484A">
              <w:rPr>
                <w:rFonts w:ascii="Times New Roman" w:hAnsi="Times New Roman" w:cs="Times New Roman"/>
                <w:sz w:val="28"/>
                <w:szCs w:val="28"/>
              </w:rPr>
              <w:t xml:space="preserve">высокая </w:t>
            </w:r>
            <w:r>
              <w:rPr>
                <w:rFonts w:ascii="Times New Roman" w:hAnsi="Times New Roman" w:cs="Times New Roman"/>
                <w:sz w:val="28"/>
                <w:szCs w:val="28"/>
              </w:rPr>
              <w:t xml:space="preserve">заработная </w:t>
            </w:r>
            <w:r w:rsidR="006E484A">
              <w:rPr>
                <w:rFonts w:ascii="Times New Roman" w:hAnsi="Times New Roman" w:cs="Times New Roman"/>
                <w:sz w:val="28"/>
                <w:szCs w:val="28"/>
              </w:rPr>
              <w:t xml:space="preserve"> </w:t>
            </w:r>
            <w:r>
              <w:rPr>
                <w:rFonts w:ascii="Times New Roman" w:hAnsi="Times New Roman" w:cs="Times New Roman"/>
                <w:sz w:val="28"/>
                <w:szCs w:val="28"/>
              </w:rPr>
              <w:t>плата;</w:t>
            </w:r>
          </w:p>
          <w:p w:rsidR="0022315C" w:rsidRDefault="0022315C" w:rsidP="0022315C">
            <w:pPr>
              <w:spacing w:line="360" w:lineRule="auto"/>
              <w:rPr>
                <w:rFonts w:ascii="Times New Roman" w:hAnsi="Times New Roman" w:cs="Times New Roman"/>
                <w:sz w:val="28"/>
                <w:szCs w:val="28"/>
              </w:rPr>
            </w:pPr>
            <w:r>
              <w:rPr>
                <w:rFonts w:ascii="Times New Roman" w:hAnsi="Times New Roman" w:cs="Times New Roman"/>
                <w:sz w:val="28"/>
                <w:szCs w:val="28"/>
              </w:rPr>
              <w:t>отсутствие  претендентов на предлагаемые вакансии по причине несоответствия специального образования</w:t>
            </w:r>
          </w:p>
        </w:tc>
      </w:tr>
    </w:tbl>
    <w:p w:rsidR="00F745CE" w:rsidRPr="00135900" w:rsidRDefault="00F745CE" w:rsidP="001A2262">
      <w:pPr>
        <w:spacing w:line="360" w:lineRule="auto"/>
        <w:jc w:val="both"/>
        <w:rPr>
          <w:rFonts w:ascii="Times New Roman" w:hAnsi="Times New Roman" w:cs="Times New Roman"/>
          <w:sz w:val="28"/>
          <w:szCs w:val="28"/>
        </w:rPr>
      </w:pPr>
    </w:p>
    <w:p w:rsidR="00285E40"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Актуальные направления работы:</w:t>
      </w:r>
    </w:p>
    <w:p w:rsidR="00285E40"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качества рабочей силы;</w:t>
      </w:r>
    </w:p>
    <w:p w:rsidR="00285E40"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содействие развитию малого предпринимательства;</w:t>
      </w:r>
    </w:p>
    <w:p w:rsidR="00285E40"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уровня занятости населения за счёт создания новых рабочих мест;</w:t>
      </w:r>
    </w:p>
    <w:p w:rsidR="00285E40"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-поддержание должного уровня защищённости наёмных работников в сфере трудовых отношений;</w:t>
      </w:r>
    </w:p>
    <w:p w:rsidR="00CD3DE0" w:rsidRPr="00F745CE" w:rsidRDefault="00285E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увеличение финансовых средств на мероприятия по охране труда, улучшение условий труда работающих.</w:t>
      </w:r>
      <w:r w:rsidR="0041426F">
        <w:rPr>
          <w:rFonts w:ascii="Times New Roman" w:hAnsi="Times New Roman" w:cs="Times New Roman"/>
          <w:sz w:val="28"/>
          <w:szCs w:val="28"/>
        </w:rPr>
        <w:t xml:space="preserve"> </w:t>
      </w:r>
    </w:p>
    <w:p w:rsidR="00CD3DE0" w:rsidRPr="00BE381C"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3.1.3 </w:t>
      </w:r>
      <w:r w:rsidR="00CD3DE0" w:rsidRPr="00BE381C">
        <w:rPr>
          <w:rFonts w:ascii="Times New Roman" w:hAnsi="Times New Roman" w:cs="Times New Roman"/>
          <w:b/>
          <w:sz w:val="32"/>
          <w:szCs w:val="32"/>
        </w:rPr>
        <w:t>Система здравоохранения</w:t>
      </w:r>
    </w:p>
    <w:p w:rsidR="005E2135" w:rsidRDefault="00731643" w:rsidP="004265A6">
      <w:pPr>
        <w:spacing w:line="360" w:lineRule="auto"/>
        <w:jc w:val="both"/>
        <w:rPr>
          <w:rFonts w:ascii="Times New Roman" w:hAnsi="Times New Roman" w:cs="Times New Roman"/>
          <w:b/>
          <w:sz w:val="28"/>
          <w:szCs w:val="28"/>
        </w:rPr>
      </w:pPr>
      <w:r w:rsidRPr="00CD3DE0">
        <w:rPr>
          <w:rFonts w:ascii="Times New Roman" w:hAnsi="Times New Roman" w:cs="Times New Roman"/>
          <w:b/>
          <w:sz w:val="28"/>
          <w:szCs w:val="28"/>
        </w:rPr>
        <w:t xml:space="preserve">   </w:t>
      </w:r>
      <w:r w:rsidR="00CD3DE0" w:rsidRPr="00CD3DE0">
        <w:rPr>
          <w:rFonts w:ascii="Times New Roman" w:hAnsi="Times New Roman" w:cs="Times New Roman"/>
          <w:sz w:val="28"/>
          <w:szCs w:val="28"/>
        </w:rPr>
        <w:t>Основные показатели развития здравоохранения</w:t>
      </w:r>
      <w:r w:rsidR="00CD3DE0">
        <w:rPr>
          <w:rFonts w:ascii="Times New Roman" w:hAnsi="Times New Roman" w:cs="Times New Roman"/>
          <w:b/>
          <w:sz w:val="28"/>
          <w:szCs w:val="28"/>
        </w:rPr>
        <w:t xml:space="preserve"> </w:t>
      </w:r>
    </w:p>
    <w:tbl>
      <w:tblPr>
        <w:tblStyle w:val="a3"/>
        <w:tblW w:w="9571" w:type="dxa"/>
        <w:tblLayout w:type="fixed"/>
        <w:tblLook w:val="04A0"/>
      </w:tblPr>
      <w:tblGrid>
        <w:gridCol w:w="1101"/>
        <w:gridCol w:w="992"/>
        <w:gridCol w:w="814"/>
        <w:gridCol w:w="833"/>
        <w:gridCol w:w="833"/>
        <w:gridCol w:w="833"/>
        <w:gridCol w:w="833"/>
        <w:gridCol w:w="833"/>
        <w:gridCol w:w="833"/>
        <w:gridCol w:w="833"/>
        <w:gridCol w:w="833"/>
      </w:tblGrid>
      <w:tr w:rsidR="0036716E" w:rsidRPr="0036716E" w:rsidTr="00775EFA">
        <w:tc>
          <w:tcPr>
            <w:tcW w:w="2093" w:type="dxa"/>
            <w:gridSpan w:val="2"/>
          </w:tcPr>
          <w:p w:rsidR="0036716E" w:rsidRDefault="0036716E" w:rsidP="004265A6">
            <w:pPr>
              <w:spacing w:line="360" w:lineRule="auto"/>
              <w:jc w:val="both"/>
              <w:rPr>
                <w:rFonts w:ascii="Times New Roman" w:hAnsi="Times New Roman" w:cs="Times New Roman"/>
                <w:b/>
                <w:sz w:val="28"/>
                <w:szCs w:val="28"/>
              </w:rPr>
            </w:pPr>
          </w:p>
        </w:tc>
        <w:tc>
          <w:tcPr>
            <w:tcW w:w="814"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2008г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2009г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2010г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2011г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2012г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2013г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2014г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2015г</w:t>
            </w:r>
          </w:p>
        </w:tc>
        <w:tc>
          <w:tcPr>
            <w:tcW w:w="833" w:type="dxa"/>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2016г</w:t>
            </w:r>
          </w:p>
        </w:tc>
      </w:tr>
      <w:tr w:rsidR="0036716E" w:rsidTr="00775EFA">
        <w:trPr>
          <w:trHeight w:val="735"/>
        </w:trPr>
        <w:tc>
          <w:tcPr>
            <w:tcW w:w="1101" w:type="dxa"/>
            <w:vMerge w:val="restart"/>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Рождаемость</w:t>
            </w:r>
          </w:p>
          <w:p w:rsidR="0036716E" w:rsidRPr="0036716E" w:rsidRDefault="0036716E" w:rsidP="004265A6">
            <w:pPr>
              <w:spacing w:line="360" w:lineRule="auto"/>
              <w:jc w:val="both"/>
              <w:rPr>
                <w:rFonts w:ascii="Times New Roman" w:hAnsi="Times New Roman" w:cs="Times New Roman"/>
                <w:sz w:val="24"/>
                <w:szCs w:val="24"/>
              </w:rPr>
            </w:pPr>
          </w:p>
        </w:tc>
        <w:tc>
          <w:tcPr>
            <w:tcW w:w="992" w:type="dxa"/>
            <w:tcBorders>
              <w:bottom w:val="single" w:sz="4" w:space="0" w:color="auto"/>
            </w:tcBorders>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Число</w:t>
            </w:r>
          </w:p>
        </w:tc>
        <w:tc>
          <w:tcPr>
            <w:tcW w:w="814"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104</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82</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87</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103</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104</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86</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94</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80</w:t>
            </w:r>
          </w:p>
        </w:tc>
        <w:tc>
          <w:tcPr>
            <w:tcW w:w="833" w:type="dxa"/>
            <w:tcBorders>
              <w:bottom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84</w:t>
            </w:r>
          </w:p>
        </w:tc>
      </w:tr>
      <w:tr w:rsidR="0036716E" w:rsidTr="00775EFA">
        <w:trPr>
          <w:trHeight w:val="705"/>
        </w:trPr>
        <w:tc>
          <w:tcPr>
            <w:tcW w:w="1101" w:type="dxa"/>
            <w:vMerge/>
          </w:tcPr>
          <w:p w:rsidR="0036716E" w:rsidRPr="0036716E" w:rsidRDefault="0036716E" w:rsidP="004265A6">
            <w:pPr>
              <w:spacing w:line="360" w:lineRule="auto"/>
              <w:jc w:val="both"/>
              <w:rPr>
                <w:rFonts w:ascii="Times New Roman" w:hAnsi="Times New Roman" w:cs="Times New Roman"/>
                <w:sz w:val="24"/>
                <w:szCs w:val="24"/>
              </w:rPr>
            </w:pPr>
          </w:p>
        </w:tc>
        <w:tc>
          <w:tcPr>
            <w:tcW w:w="992" w:type="dxa"/>
            <w:tcBorders>
              <w:top w:val="single" w:sz="4" w:space="0" w:color="auto"/>
            </w:tcBorders>
          </w:tcPr>
          <w:p w:rsidR="0036716E" w:rsidRPr="0036716E" w:rsidRDefault="00557D43"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36716E" w:rsidRPr="0036716E">
              <w:rPr>
                <w:rFonts w:ascii="Times New Roman" w:hAnsi="Times New Roman" w:cs="Times New Roman"/>
                <w:sz w:val="24"/>
                <w:szCs w:val="24"/>
              </w:rPr>
              <w:t>а 1000 нас.</w:t>
            </w:r>
          </w:p>
        </w:tc>
        <w:tc>
          <w:tcPr>
            <w:tcW w:w="814"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15,4</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12,5</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13,5</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14,8</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17,6</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15,4</w:t>
            </w:r>
          </w:p>
        </w:tc>
        <w:tc>
          <w:tcPr>
            <w:tcW w:w="833" w:type="dxa"/>
            <w:tcBorders>
              <w:top w:val="single" w:sz="4" w:space="0" w:color="auto"/>
            </w:tcBorders>
          </w:tcPr>
          <w:p w:rsidR="0036716E" w:rsidRPr="004D19ED" w:rsidRDefault="00733871"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15</w:t>
            </w:r>
          </w:p>
        </w:tc>
        <w:tc>
          <w:tcPr>
            <w:tcW w:w="833" w:type="dxa"/>
            <w:tcBorders>
              <w:top w:val="single" w:sz="4" w:space="0" w:color="auto"/>
            </w:tcBorders>
          </w:tcPr>
          <w:p w:rsidR="0036716E" w:rsidRPr="004D19ED" w:rsidRDefault="00EA6F6D" w:rsidP="004265A6">
            <w:pPr>
              <w:spacing w:line="360" w:lineRule="auto"/>
              <w:jc w:val="both"/>
              <w:rPr>
                <w:rFonts w:ascii="Times New Roman" w:hAnsi="Times New Roman" w:cs="Times New Roman"/>
                <w:sz w:val="24"/>
                <w:szCs w:val="24"/>
              </w:rPr>
            </w:pPr>
            <w:r w:rsidRPr="004D19ED">
              <w:rPr>
                <w:rFonts w:ascii="Times New Roman" w:hAnsi="Times New Roman" w:cs="Times New Roman"/>
                <w:sz w:val="24"/>
                <w:szCs w:val="24"/>
              </w:rPr>
              <w:t>15,4</w:t>
            </w:r>
          </w:p>
        </w:tc>
      </w:tr>
      <w:tr w:rsidR="0036716E" w:rsidTr="00775EFA">
        <w:trPr>
          <w:trHeight w:val="480"/>
        </w:trPr>
        <w:tc>
          <w:tcPr>
            <w:tcW w:w="1101" w:type="dxa"/>
            <w:vMerge w:val="restart"/>
          </w:tcPr>
          <w:p w:rsidR="0036716E" w:rsidRPr="0036716E" w:rsidRDefault="0036716E"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Общая с</w:t>
            </w:r>
            <w:r w:rsidRPr="0036716E">
              <w:rPr>
                <w:rFonts w:ascii="Times New Roman" w:hAnsi="Times New Roman" w:cs="Times New Roman"/>
                <w:sz w:val="24"/>
                <w:szCs w:val="24"/>
              </w:rPr>
              <w:t>мертность</w:t>
            </w:r>
          </w:p>
        </w:tc>
        <w:tc>
          <w:tcPr>
            <w:tcW w:w="992" w:type="dxa"/>
            <w:tcBorders>
              <w:bottom w:val="single" w:sz="4" w:space="0" w:color="auto"/>
            </w:tcBorders>
          </w:tcPr>
          <w:p w:rsidR="0036716E" w:rsidRPr="0036716E" w:rsidRDefault="0036716E" w:rsidP="004265A6">
            <w:pPr>
              <w:spacing w:line="360" w:lineRule="auto"/>
              <w:jc w:val="both"/>
              <w:rPr>
                <w:rFonts w:ascii="Times New Roman" w:hAnsi="Times New Roman" w:cs="Times New Roman"/>
                <w:sz w:val="24"/>
                <w:szCs w:val="24"/>
              </w:rPr>
            </w:pPr>
            <w:r w:rsidRPr="0036716E">
              <w:rPr>
                <w:rFonts w:ascii="Times New Roman" w:hAnsi="Times New Roman" w:cs="Times New Roman"/>
                <w:sz w:val="24"/>
                <w:szCs w:val="24"/>
              </w:rPr>
              <w:t>число</w:t>
            </w:r>
          </w:p>
        </w:tc>
        <w:tc>
          <w:tcPr>
            <w:tcW w:w="814"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107</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68</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112</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100</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101</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117</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76</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97</w:t>
            </w:r>
          </w:p>
        </w:tc>
        <w:tc>
          <w:tcPr>
            <w:tcW w:w="833" w:type="dxa"/>
            <w:tcBorders>
              <w:bottom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99</w:t>
            </w:r>
          </w:p>
        </w:tc>
      </w:tr>
      <w:tr w:rsidR="0036716E" w:rsidTr="00775EFA">
        <w:trPr>
          <w:trHeight w:val="480"/>
        </w:trPr>
        <w:tc>
          <w:tcPr>
            <w:tcW w:w="1101" w:type="dxa"/>
            <w:vMerge/>
          </w:tcPr>
          <w:p w:rsidR="0036716E" w:rsidRPr="0036716E" w:rsidRDefault="0036716E" w:rsidP="004265A6">
            <w:pPr>
              <w:spacing w:line="360" w:lineRule="auto"/>
              <w:jc w:val="both"/>
              <w:rPr>
                <w:rFonts w:ascii="Times New Roman" w:hAnsi="Times New Roman" w:cs="Times New Roman"/>
                <w:b/>
                <w:sz w:val="24"/>
                <w:szCs w:val="24"/>
              </w:rPr>
            </w:pPr>
          </w:p>
        </w:tc>
        <w:tc>
          <w:tcPr>
            <w:tcW w:w="992" w:type="dxa"/>
            <w:tcBorders>
              <w:top w:val="single" w:sz="4" w:space="0" w:color="auto"/>
            </w:tcBorders>
          </w:tcPr>
          <w:p w:rsidR="0036716E" w:rsidRPr="0036716E" w:rsidRDefault="00557D43"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36716E" w:rsidRPr="0036716E">
              <w:rPr>
                <w:rFonts w:ascii="Times New Roman" w:hAnsi="Times New Roman" w:cs="Times New Roman"/>
                <w:sz w:val="24"/>
                <w:szCs w:val="24"/>
              </w:rPr>
              <w:t>а 1000 нас.</w:t>
            </w:r>
          </w:p>
        </w:tc>
        <w:tc>
          <w:tcPr>
            <w:tcW w:w="814"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15,8</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17,8</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17,2</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14,8</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16,9</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20,4</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14,3</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18,2</w:t>
            </w:r>
          </w:p>
        </w:tc>
        <w:tc>
          <w:tcPr>
            <w:tcW w:w="833" w:type="dxa"/>
            <w:tcBorders>
              <w:top w:val="single" w:sz="4" w:space="0" w:color="auto"/>
            </w:tcBorders>
          </w:tcPr>
          <w:p w:rsidR="0036716E" w:rsidRPr="00904D39" w:rsidRDefault="00EA6F6D"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18,4</w:t>
            </w:r>
          </w:p>
        </w:tc>
      </w:tr>
      <w:tr w:rsidR="0036716E" w:rsidTr="00775EFA">
        <w:tc>
          <w:tcPr>
            <w:tcW w:w="1101" w:type="dxa"/>
          </w:tcPr>
          <w:p w:rsidR="0036716E" w:rsidRPr="00DA058F" w:rsidRDefault="00DA058F" w:rsidP="004265A6">
            <w:pPr>
              <w:spacing w:line="360" w:lineRule="auto"/>
              <w:jc w:val="both"/>
              <w:rPr>
                <w:rFonts w:ascii="Times New Roman" w:hAnsi="Times New Roman" w:cs="Times New Roman"/>
                <w:sz w:val="24"/>
                <w:szCs w:val="24"/>
              </w:rPr>
            </w:pPr>
            <w:r w:rsidRPr="00DA058F">
              <w:rPr>
                <w:rFonts w:ascii="Times New Roman" w:hAnsi="Times New Roman" w:cs="Times New Roman"/>
                <w:sz w:val="24"/>
                <w:szCs w:val="24"/>
              </w:rPr>
              <w:t>Младенческая смертность</w:t>
            </w:r>
          </w:p>
        </w:tc>
        <w:tc>
          <w:tcPr>
            <w:tcW w:w="992" w:type="dxa"/>
          </w:tcPr>
          <w:p w:rsidR="0036716E" w:rsidRPr="00DA058F" w:rsidRDefault="00DA058F" w:rsidP="004265A6">
            <w:pPr>
              <w:spacing w:line="360" w:lineRule="auto"/>
              <w:jc w:val="both"/>
              <w:rPr>
                <w:rFonts w:ascii="Times New Roman" w:hAnsi="Times New Roman" w:cs="Times New Roman"/>
                <w:sz w:val="24"/>
                <w:szCs w:val="24"/>
              </w:rPr>
            </w:pPr>
            <w:r w:rsidRPr="00DA058F">
              <w:rPr>
                <w:rFonts w:ascii="Times New Roman" w:hAnsi="Times New Roman" w:cs="Times New Roman"/>
                <w:sz w:val="24"/>
                <w:szCs w:val="24"/>
              </w:rPr>
              <w:t>На 1000 родившихся живыми</w:t>
            </w:r>
          </w:p>
        </w:tc>
        <w:tc>
          <w:tcPr>
            <w:tcW w:w="814"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19,4</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12,3</w:t>
            </w:r>
          </w:p>
        </w:tc>
        <w:tc>
          <w:tcPr>
            <w:tcW w:w="833" w:type="dxa"/>
          </w:tcPr>
          <w:p w:rsidR="0036716E" w:rsidRPr="00904D39" w:rsidRDefault="00904D39" w:rsidP="004265A6">
            <w:pPr>
              <w:spacing w:line="360" w:lineRule="auto"/>
              <w:jc w:val="both"/>
              <w:rPr>
                <w:rFonts w:ascii="Times New Roman" w:hAnsi="Times New Roman" w:cs="Times New Roman"/>
                <w:sz w:val="24"/>
                <w:szCs w:val="24"/>
              </w:rPr>
            </w:pPr>
            <w:r w:rsidRPr="00904D39">
              <w:rPr>
                <w:rFonts w:ascii="Times New Roman" w:hAnsi="Times New Roman" w:cs="Times New Roman"/>
                <w:sz w:val="24"/>
                <w:szCs w:val="24"/>
              </w:rPr>
              <w:t>0</w:t>
            </w:r>
          </w:p>
        </w:tc>
      </w:tr>
      <w:tr w:rsidR="00DA058F" w:rsidTr="00775EFA">
        <w:trPr>
          <w:trHeight w:val="1095"/>
        </w:trPr>
        <w:tc>
          <w:tcPr>
            <w:tcW w:w="1101" w:type="dxa"/>
            <w:vMerge w:val="restart"/>
          </w:tcPr>
          <w:p w:rsidR="00DA058F" w:rsidRPr="00DA058F" w:rsidRDefault="00DA058F" w:rsidP="004265A6">
            <w:pPr>
              <w:spacing w:line="360" w:lineRule="auto"/>
              <w:jc w:val="both"/>
              <w:rPr>
                <w:rFonts w:ascii="Times New Roman" w:hAnsi="Times New Roman" w:cs="Times New Roman"/>
                <w:sz w:val="24"/>
                <w:szCs w:val="24"/>
              </w:rPr>
            </w:pPr>
            <w:r w:rsidRPr="00DA058F">
              <w:rPr>
                <w:rFonts w:ascii="Times New Roman" w:hAnsi="Times New Roman" w:cs="Times New Roman"/>
                <w:sz w:val="24"/>
                <w:szCs w:val="24"/>
              </w:rPr>
              <w:lastRenderedPageBreak/>
              <w:t>Обеспеченность врачами</w:t>
            </w:r>
          </w:p>
        </w:tc>
        <w:tc>
          <w:tcPr>
            <w:tcW w:w="992" w:type="dxa"/>
            <w:tcBorders>
              <w:bottom w:val="single" w:sz="4" w:space="0" w:color="auto"/>
            </w:tcBorders>
          </w:tcPr>
          <w:p w:rsidR="00DA058F" w:rsidRPr="00DA058F" w:rsidRDefault="00DA058F" w:rsidP="004265A6">
            <w:pPr>
              <w:spacing w:line="360" w:lineRule="auto"/>
              <w:jc w:val="both"/>
              <w:rPr>
                <w:rFonts w:ascii="Times New Roman" w:hAnsi="Times New Roman" w:cs="Times New Roman"/>
                <w:sz w:val="24"/>
                <w:szCs w:val="24"/>
              </w:rPr>
            </w:pPr>
            <w:r w:rsidRPr="00DA058F">
              <w:rPr>
                <w:rFonts w:ascii="Times New Roman" w:hAnsi="Times New Roman" w:cs="Times New Roman"/>
                <w:sz w:val="24"/>
                <w:szCs w:val="24"/>
              </w:rPr>
              <w:t>число</w:t>
            </w:r>
          </w:p>
        </w:tc>
        <w:tc>
          <w:tcPr>
            <w:tcW w:w="814" w:type="dxa"/>
            <w:tcBorders>
              <w:bottom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6</w:t>
            </w:r>
          </w:p>
        </w:tc>
        <w:tc>
          <w:tcPr>
            <w:tcW w:w="833" w:type="dxa"/>
            <w:tcBorders>
              <w:bottom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6</w:t>
            </w:r>
          </w:p>
        </w:tc>
        <w:tc>
          <w:tcPr>
            <w:tcW w:w="833" w:type="dxa"/>
            <w:tcBorders>
              <w:bottom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5</w:t>
            </w:r>
          </w:p>
        </w:tc>
        <w:tc>
          <w:tcPr>
            <w:tcW w:w="833" w:type="dxa"/>
            <w:tcBorders>
              <w:bottom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8</w:t>
            </w:r>
          </w:p>
        </w:tc>
        <w:tc>
          <w:tcPr>
            <w:tcW w:w="833" w:type="dxa"/>
            <w:tcBorders>
              <w:bottom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8</w:t>
            </w:r>
          </w:p>
        </w:tc>
        <w:tc>
          <w:tcPr>
            <w:tcW w:w="833" w:type="dxa"/>
            <w:tcBorders>
              <w:bottom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8</w:t>
            </w:r>
          </w:p>
        </w:tc>
        <w:tc>
          <w:tcPr>
            <w:tcW w:w="833" w:type="dxa"/>
            <w:tcBorders>
              <w:bottom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7</w:t>
            </w:r>
          </w:p>
        </w:tc>
        <w:tc>
          <w:tcPr>
            <w:tcW w:w="833" w:type="dxa"/>
            <w:tcBorders>
              <w:bottom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10</w:t>
            </w:r>
          </w:p>
        </w:tc>
        <w:tc>
          <w:tcPr>
            <w:tcW w:w="833" w:type="dxa"/>
            <w:tcBorders>
              <w:bottom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10</w:t>
            </w:r>
          </w:p>
        </w:tc>
      </w:tr>
      <w:tr w:rsidR="00DA058F" w:rsidTr="00775EFA">
        <w:trPr>
          <w:trHeight w:val="1320"/>
        </w:trPr>
        <w:tc>
          <w:tcPr>
            <w:tcW w:w="1101" w:type="dxa"/>
            <w:vMerge/>
          </w:tcPr>
          <w:p w:rsidR="00DA058F" w:rsidRPr="00DA058F" w:rsidRDefault="00DA058F" w:rsidP="004265A6">
            <w:pPr>
              <w:spacing w:line="360" w:lineRule="auto"/>
              <w:jc w:val="both"/>
              <w:rPr>
                <w:rFonts w:ascii="Times New Roman" w:hAnsi="Times New Roman" w:cs="Times New Roman"/>
                <w:sz w:val="24"/>
                <w:szCs w:val="24"/>
              </w:rPr>
            </w:pPr>
          </w:p>
        </w:tc>
        <w:tc>
          <w:tcPr>
            <w:tcW w:w="992" w:type="dxa"/>
            <w:tcBorders>
              <w:top w:val="single" w:sz="4" w:space="0" w:color="auto"/>
            </w:tcBorders>
          </w:tcPr>
          <w:p w:rsidR="00DA058F" w:rsidRPr="00DA058F" w:rsidRDefault="00DA058F" w:rsidP="00DA058F">
            <w:pPr>
              <w:spacing w:line="360" w:lineRule="auto"/>
              <w:rPr>
                <w:rFonts w:ascii="Times New Roman" w:hAnsi="Times New Roman" w:cs="Times New Roman"/>
                <w:sz w:val="24"/>
                <w:szCs w:val="24"/>
              </w:rPr>
            </w:pPr>
            <w:r>
              <w:rPr>
                <w:rFonts w:ascii="Times New Roman" w:hAnsi="Times New Roman" w:cs="Times New Roman"/>
                <w:sz w:val="24"/>
                <w:szCs w:val="24"/>
              </w:rPr>
              <w:t>н</w:t>
            </w:r>
            <w:r w:rsidRPr="00DA058F">
              <w:rPr>
                <w:rFonts w:ascii="Times New Roman" w:hAnsi="Times New Roman" w:cs="Times New Roman"/>
                <w:sz w:val="24"/>
                <w:szCs w:val="24"/>
              </w:rPr>
              <w:t>а 10 тыс.нас</w:t>
            </w:r>
            <w:r w:rsidR="00AB24EC">
              <w:rPr>
                <w:rFonts w:ascii="Times New Roman" w:hAnsi="Times New Roman" w:cs="Times New Roman"/>
                <w:sz w:val="24"/>
                <w:szCs w:val="24"/>
              </w:rPr>
              <w:t>еления</w:t>
            </w:r>
          </w:p>
        </w:tc>
        <w:tc>
          <w:tcPr>
            <w:tcW w:w="814" w:type="dxa"/>
            <w:tcBorders>
              <w:top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9</w:t>
            </w:r>
          </w:p>
        </w:tc>
        <w:tc>
          <w:tcPr>
            <w:tcW w:w="833" w:type="dxa"/>
            <w:tcBorders>
              <w:top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9,1</w:t>
            </w:r>
          </w:p>
        </w:tc>
        <w:tc>
          <w:tcPr>
            <w:tcW w:w="833" w:type="dxa"/>
            <w:tcBorders>
              <w:top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7,7</w:t>
            </w:r>
          </w:p>
        </w:tc>
        <w:tc>
          <w:tcPr>
            <w:tcW w:w="833" w:type="dxa"/>
            <w:tcBorders>
              <w:top w:val="single" w:sz="4" w:space="0" w:color="auto"/>
            </w:tcBorders>
          </w:tcPr>
          <w:p w:rsidR="00DA058F" w:rsidRPr="007D619C" w:rsidRDefault="00904D39"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12,4</w:t>
            </w:r>
          </w:p>
        </w:tc>
        <w:tc>
          <w:tcPr>
            <w:tcW w:w="833" w:type="dxa"/>
            <w:tcBorders>
              <w:top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13,5</w:t>
            </w:r>
          </w:p>
        </w:tc>
        <w:tc>
          <w:tcPr>
            <w:tcW w:w="833" w:type="dxa"/>
            <w:tcBorders>
              <w:top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14,2</w:t>
            </w:r>
          </w:p>
        </w:tc>
        <w:tc>
          <w:tcPr>
            <w:tcW w:w="833" w:type="dxa"/>
            <w:tcBorders>
              <w:top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12,8</w:t>
            </w:r>
          </w:p>
        </w:tc>
        <w:tc>
          <w:tcPr>
            <w:tcW w:w="833" w:type="dxa"/>
            <w:tcBorders>
              <w:top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18,5</w:t>
            </w:r>
          </w:p>
        </w:tc>
        <w:tc>
          <w:tcPr>
            <w:tcW w:w="833" w:type="dxa"/>
            <w:tcBorders>
              <w:top w:val="single" w:sz="4" w:space="0" w:color="auto"/>
            </w:tcBorders>
          </w:tcPr>
          <w:p w:rsidR="00DA058F" w:rsidRPr="007D619C" w:rsidRDefault="007D619C" w:rsidP="004265A6">
            <w:pPr>
              <w:spacing w:line="360" w:lineRule="auto"/>
              <w:jc w:val="both"/>
              <w:rPr>
                <w:rFonts w:ascii="Times New Roman" w:hAnsi="Times New Roman" w:cs="Times New Roman"/>
                <w:sz w:val="24"/>
                <w:szCs w:val="24"/>
              </w:rPr>
            </w:pPr>
            <w:r w:rsidRPr="007D619C">
              <w:rPr>
                <w:rFonts w:ascii="Times New Roman" w:hAnsi="Times New Roman" w:cs="Times New Roman"/>
                <w:sz w:val="24"/>
                <w:szCs w:val="24"/>
              </w:rPr>
              <w:t>18,7</w:t>
            </w:r>
          </w:p>
        </w:tc>
      </w:tr>
    </w:tbl>
    <w:p w:rsidR="0047724D" w:rsidRPr="007D619C" w:rsidRDefault="007D619C" w:rsidP="004265A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146AA4" w:rsidRDefault="007D619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здравоохранения района представлена  больницей, поликлиникой и 14 фельдшерско-акушерскими пункт</w:t>
      </w:r>
      <w:r w:rsidR="00146AA4">
        <w:rPr>
          <w:rFonts w:ascii="Times New Roman" w:hAnsi="Times New Roman" w:cs="Times New Roman"/>
          <w:sz w:val="28"/>
          <w:szCs w:val="28"/>
        </w:rPr>
        <w:t xml:space="preserve">ами. Главными задачами отрасли являются укрепление здоровья населения, увеличение продолжительности жизни, повышение доступности оказания медицинской помощи в соответствии со стандартами оказания медицинской помощи, оказание специализированной медицинской помощи, создания у жителей района позитивного отношения к системе здравоохранения. </w:t>
      </w:r>
    </w:p>
    <w:p w:rsidR="005E2135" w:rsidRDefault="00146AA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Частоозерском районе в период с апреля 2011 года по июль 2013 года реализовывались мероприятия  программы реформирования системы здравоохранения «Модернизация  здравоохранения Курганской области». В рамках программы в ГБУ «Частоозерская ЦРБ» был проведён капитальный ремонт поликлиники</w:t>
      </w:r>
      <w:r w:rsidR="006E484A">
        <w:rPr>
          <w:rFonts w:ascii="Times New Roman" w:hAnsi="Times New Roman" w:cs="Times New Roman"/>
          <w:sz w:val="28"/>
          <w:szCs w:val="28"/>
        </w:rPr>
        <w:t>. О</w:t>
      </w:r>
      <w:r>
        <w:rPr>
          <w:rFonts w:ascii="Times New Roman" w:hAnsi="Times New Roman" w:cs="Times New Roman"/>
          <w:sz w:val="28"/>
          <w:szCs w:val="28"/>
        </w:rPr>
        <w:t>тремонтированы: кровля, лестницы, входная группа, кабинеты, окна, система отопления, водопровод и другое. В здании стационара капитально отремонтирована кровля.</w:t>
      </w:r>
    </w:p>
    <w:p w:rsidR="0017228C" w:rsidRDefault="00146AA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программы также </w:t>
      </w:r>
      <w:r w:rsidR="000E57CD">
        <w:rPr>
          <w:rFonts w:ascii="Times New Roman" w:hAnsi="Times New Roman" w:cs="Times New Roman"/>
          <w:sz w:val="28"/>
          <w:szCs w:val="28"/>
        </w:rPr>
        <w:t xml:space="preserve">было приобретено современное лечебно-диагностическое оборудование: аппарат ИВЛ, цифровой ультразвуковой сканер, рентгенодиагностический стационарный аппарат общего назначения, электрокардиопередатчики и многое другое дорогостоящее оборудование. Внедрена медицинская информационная система, осуществлена поставка программно-аппаратных комплексов, автоматизированных  рабочих мест для медработников, обучен медицинский персонал работе с персональными компьютерами, что позволило создать электронный документооборот. Регистратуру оснастили информационно-справочным терминалом </w:t>
      </w:r>
      <w:r w:rsidR="000E57CD">
        <w:rPr>
          <w:rFonts w:ascii="Times New Roman" w:hAnsi="Times New Roman" w:cs="Times New Roman"/>
          <w:sz w:val="28"/>
          <w:szCs w:val="28"/>
        </w:rPr>
        <w:lastRenderedPageBreak/>
        <w:t>(информатом)</w:t>
      </w:r>
      <w:r w:rsidR="0017228C">
        <w:rPr>
          <w:rFonts w:ascii="Times New Roman" w:hAnsi="Times New Roman" w:cs="Times New Roman"/>
          <w:sz w:val="28"/>
          <w:szCs w:val="28"/>
        </w:rPr>
        <w:t>, с помощью которого можно записаться на приём к врачу, а также получит необходимую информацию.</w:t>
      </w:r>
    </w:p>
    <w:p w:rsidR="0017228C" w:rsidRDefault="0017228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приобретено в этот период 2 санитарных автомобиля, служба скорой помощи оснащена программным обеспечением ГЛОНАСС. </w:t>
      </w:r>
    </w:p>
    <w:p w:rsidR="00146AA4" w:rsidRDefault="0017228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2014 году  было продолжено укрепление материально-технической базы учреждения. Проведён капитальный ремонт в кабинете стоматологии, операционном блоке. В 2016 году приобретён новый автомобиль скорой медпомощи.</w:t>
      </w:r>
      <w:r w:rsidR="000E57CD">
        <w:rPr>
          <w:rFonts w:ascii="Times New Roman" w:hAnsi="Times New Roman" w:cs="Times New Roman"/>
          <w:sz w:val="28"/>
          <w:szCs w:val="28"/>
        </w:rPr>
        <w:t xml:space="preserve">  </w:t>
      </w:r>
    </w:p>
    <w:p w:rsidR="0069051F" w:rsidRDefault="006E3FD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на протяжении ряда лет отсутствует младенческая смертность.  Это связано с открытием в г.Кургане перинатального центра, в котором работают квалифицированные специалисты и используется современное медицинское оборудование. </w:t>
      </w:r>
      <w:r w:rsidR="0069051F">
        <w:rPr>
          <w:rFonts w:ascii="Times New Roman" w:hAnsi="Times New Roman" w:cs="Times New Roman"/>
          <w:sz w:val="28"/>
          <w:szCs w:val="28"/>
        </w:rPr>
        <w:t>В целях снижения смертности детей от врождённых пороков, профилактики детской инвалидности беременные направляются перинатальный центр для диагностики.</w:t>
      </w:r>
    </w:p>
    <w:p w:rsidR="0069051F" w:rsidRDefault="0069051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раннего выявления туберкулёза</w:t>
      </w:r>
      <w:r w:rsidR="00DF43E8">
        <w:rPr>
          <w:rFonts w:ascii="Times New Roman" w:hAnsi="Times New Roman" w:cs="Times New Roman"/>
          <w:sz w:val="28"/>
          <w:szCs w:val="28"/>
        </w:rPr>
        <w:t xml:space="preserve"> и снижения смертности проводятся ежегодно мероприятия, широко практикуется выезд передв</w:t>
      </w:r>
      <w:r w:rsidR="006E484A">
        <w:rPr>
          <w:rFonts w:ascii="Times New Roman" w:hAnsi="Times New Roman" w:cs="Times New Roman"/>
          <w:sz w:val="28"/>
          <w:szCs w:val="28"/>
        </w:rPr>
        <w:t>ижного флюорографа в населённые пункты</w:t>
      </w:r>
      <w:r w:rsidR="00DF43E8">
        <w:rPr>
          <w:rFonts w:ascii="Times New Roman" w:hAnsi="Times New Roman" w:cs="Times New Roman"/>
          <w:sz w:val="28"/>
          <w:szCs w:val="28"/>
        </w:rPr>
        <w:t xml:space="preserve"> района. В результате целенаправленной работы смертность от этого заболевания удалось снизить и стабилизировать.</w:t>
      </w:r>
      <w:r w:rsidR="004409A5">
        <w:rPr>
          <w:rFonts w:ascii="Times New Roman" w:hAnsi="Times New Roman" w:cs="Times New Roman"/>
          <w:sz w:val="28"/>
          <w:szCs w:val="28"/>
        </w:rPr>
        <w:t xml:space="preserve"> </w:t>
      </w:r>
    </w:p>
    <w:p w:rsidR="006E3FD3" w:rsidRDefault="0069051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FD3">
        <w:rPr>
          <w:rFonts w:ascii="Times New Roman" w:hAnsi="Times New Roman" w:cs="Times New Roman"/>
          <w:sz w:val="28"/>
          <w:szCs w:val="28"/>
        </w:rPr>
        <w:t>В Частоозерском районе реализуются мероприятия в рамках Концепции демографического развития Курганской области. Проводится  информационная работа</w:t>
      </w:r>
      <w:r w:rsidR="006E484A">
        <w:rPr>
          <w:rFonts w:ascii="Times New Roman" w:hAnsi="Times New Roman" w:cs="Times New Roman"/>
          <w:sz w:val="28"/>
          <w:szCs w:val="28"/>
        </w:rPr>
        <w:t xml:space="preserve"> по профилактике абортов, публикуются материалы в  районной газете - п</w:t>
      </w:r>
      <w:r>
        <w:rPr>
          <w:rFonts w:ascii="Times New Roman" w:hAnsi="Times New Roman" w:cs="Times New Roman"/>
          <w:sz w:val="28"/>
          <w:szCs w:val="28"/>
        </w:rPr>
        <w:t xml:space="preserve">омещаются материалы, направленные на привлечение внимания к проблеме репродуктивного здоровья. </w:t>
      </w:r>
      <w:r w:rsidR="006E3FD3">
        <w:rPr>
          <w:rFonts w:ascii="Times New Roman" w:hAnsi="Times New Roman" w:cs="Times New Roman"/>
          <w:sz w:val="28"/>
          <w:szCs w:val="28"/>
        </w:rPr>
        <w:t xml:space="preserve"> В 2016 году  в ГБУ «Частоозерская ЦРБ» открыт кабинет психологического консультирования женщин и детей.</w:t>
      </w:r>
      <w:r>
        <w:rPr>
          <w:rFonts w:ascii="Times New Roman" w:hAnsi="Times New Roman" w:cs="Times New Roman"/>
          <w:sz w:val="28"/>
          <w:szCs w:val="28"/>
        </w:rPr>
        <w:t xml:space="preserve"> Работники учрежд</w:t>
      </w:r>
      <w:r w:rsidR="004409A5">
        <w:rPr>
          <w:rFonts w:ascii="Times New Roman" w:hAnsi="Times New Roman" w:cs="Times New Roman"/>
          <w:sz w:val="28"/>
          <w:szCs w:val="28"/>
        </w:rPr>
        <w:t>ения регулярно проходят обучение</w:t>
      </w:r>
      <w:r>
        <w:rPr>
          <w:rFonts w:ascii="Times New Roman" w:hAnsi="Times New Roman" w:cs="Times New Roman"/>
          <w:sz w:val="28"/>
          <w:szCs w:val="28"/>
        </w:rPr>
        <w:t xml:space="preserve"> по повышению квалификации.</w:t>
      </w:r>
    </w:p>
    <w:p w:rsidR="004409A5" w:rsidRDefault="004409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сохранения и укрепления здоровья населения района проводятся мероприятия по своевременному выявлению профессиональных заболеваний, по плану проходит ревакцинация детского и взрослого </w:t>
      </w:r>
      <w:r>
        <w:rPr>
          <w:rFonts w:ascii="Times New Roman" w:hAnsi="Times New Roman" w:cs="Times New Roman"/>
          <w:sz w:val="28"/>
          <w:szCs w:val="28"/>
        </w:rPr>
        <w:lastRenderedPageBreak/>
        <w:t>населения. Разъяснительная деятельность по профилактике алкоголизма, наркомании, табакокурения, формирования здорового образа жизни осуществляется с помощью публикаций в районной газете, профилактических бесед в образовательных учреждениях.</w:t>
      </w:r>
    </w:p>
    <w:tbl>
      <w:tblPr>
        <w:tblStyle w:val="a3"/>
        <w:tblW w:w="0" w:type="auto"/>
        <w:tblLook w:val="04A0"/>
      </w:tblPr>
      <w:tblGrid>
        <w:gridCol w:w="4784"/>
        <w:gridCol w:w="4786"/>
      </w:tblGrid>
      <w:tr w:rsidR="00E679C7" w:rsidTr="00E679C7">
        <w:tc>
          <w:tcPr>
            <w:tcW w:w="4785" w:type="dxa"/>
          </w:tcPr>
          <w:p w:rsidR="00E679C7" w:rsidRPr="00E679C7" w:rsidRDefault="00E679C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E679C7" w:rsidRDefault="00E679C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E679C7" w:rsidTr="00E679C7">
        <w:tc>
          <w:tcPr>
            <w:tcW w:w="4785" w:type="dxa"/>
          </w:tcPr>
          <w:p w:rsidR="00E679C7" w:rsidRDefault="008D283B" w:rsidP="006075D7">
            <w:pPr>
              <w:spacing w:line="360" w:lineRule="auto"/>
              <w:rPr>
                <w:rFonts w:ascii="Times New Roman" w:hAnsi="Times New Roman" w:cs="Times New Roman"/>
                <w:sz w:val="28"/>
                <w:szCs w:val="28"/>
              </w:rPr>
            </w:pPr>
            <w:r>
              <w:rPr>
                <w:rFonts w:ascii="Times New Roman" w:hAnsi="Times New Roman" w:cs="Times New Roman"/>
                <w:sz w:val="28"/>
                <w:szCs w:val="28"/>
              </w:rPr>
              <w:t>Единая политика сферы здравоохранения;</w:t>
            </w:r>
          </w:p>
          <w:p w:rsidR="008D283B" w:rsidRDefault="008D283B" w:rsidP="006075D7">
            <w:pPr>
              <w:spacing w:line="360" w:lineRule="auto"/>
              <w:rPr>
                <w:rFonts w:ascii="Times New Roman" w:hAnsi="Times New Roman" w:cs="Times New Roman"/>
                <w:sz w:val="28"/>
                <w:szCs w:val="28"/>
              </w:rPr>
            </w:pPr>
            <w:r>
              <w:rPr>
                <w:rFonts w:ascii="Times New Roman" w:hAnsi="Times New Roman" w:cs="Times New Roman"/>
                <w:sz w:val="28"/>
                <w:szCs w:val="28"/>
              </w:rPr>
              <w:t>доступность медицинской помощи;</w:t>
            </w:r>
          </w:p>
          <w:p w:rsidR="008D283B" w:rsidRDefault="00924A69" w:rsidP="006075D7">
            <w:pPr>
              <w:spacing w:line="360" w:lineRule="auto"/>
              <w:rPr>
                <w:rFonts w:ascii="Times New Roman" w:hAnsi="Times New Roman" w:cs="Times New Roman"/>
                <w:sz w:val="28"/>
                <w:szCs w:val="28"/>
              </w:rPr>
            </w:pPr>
            <w:r>
              <w:rPr>
                <w:rFonts w:ascii="Times New Roman" w:hAnsi="Times New Roman" w:cs="Times New Roman"/>
                <w:sz w:val="28"/>
                <w:szCs w:val="28"/>
              </w:rPr>
              <w:t>возможность участвовать молодым врачам  в федеральной программе «Земской доктор» в случае трудоустройства в сельской местности</w:t>
            </w:r>
          </w:p>
        </w:tc>
        <w:tc>
          <w:tcPr>
            <w:tcW w:w="4786" w:type="dxa"/>
          </w:tcPr>
          <w:p w:rsidR="00E679C7" w:rsidRDefault="006075D7" w:rsidP="00E679C7">
            <w:pPr>
              <w:spacing w:line="360" w:lineRule="auto"/>
              <w:rPr>
                <w:rFonts w:ascii="Times New Roman" w:hAnsi="Times New Roman" w:cs="Times New Roman"/>
                <w:sz w:val="28"/>
                <w:szCs w:val="28"/>
              </w:rPr>
            </w:pPr>
            <w:r>
              <w:rPr>
                <w:rFonts w:ascii="Times New Roman" w:hAnsi="Times New Roman" w:cs="Times New Roman"/>
                <w:sz w:val="28"/>
                <w:szCs w:val="28"/>
              </w:rPr>
              <w:t>Н</w:t>
            </w:r>
            <w:r w:rsidR="00E679C7">
              <w:rPr>
                <w:rFonts w:ascii="Times New Roman" w:hAnsi="Times New Roman" w:cs="Times New Roman"/>
                <w:sz w:val="28"/>
                <w:szCs w:val="28"/>
              </w:rPr>
              <w:t>едостаточный уровень бюджетного финансирования;</w:t>
            </w:r>
          </w:p>
          <w:p w:rsidR="00E679C7" w:rsidRDefault="00E679C7" w:rsidP="00E679C7">
            <w:pPr>
              <w:spacing w:line="360" w:lineRule="auto"/>
              <w:rPr>
                <w:rFonts w:ascii="Times New Roman" w:hAnsi="Times New Roman" w:cs="Times New Roman"/>
                <w:sz w:val="28"/>
                <w:szCs w:val="28"/>
              </w:rPr>
            </w:pPr>
            <w:r>
              <w:rPr>
                <w:rFonts w:ascii="Times New Roman" w:hAnsi="Times New Roman" w:cs="Times New Roman"/>
                <w:sz w:val="28"/>
                <w:szCs w:val="28"/>
              </w:rPr>
              <w:t>слабая материально-техническая база районной больницы;</w:t>
            </w:r>
          </w:p>
          <w:p w:rsidR="00E679C7" w:rsidRDefault="00E679C7" w:rsidP="00E679C7">
            <w:pPr>
              <w:spacing w:line="360" w:lineRule="auto"/>
              <w:rPr>
                <w:rFonts w:ascii="Times New Roman" w:hAnsi="Times New Roman" w:cs="Times New Roman"/>
                <w:sz w:val="28"/>
                <w:szCs w:val="28"/>
              </w:rPr>
            </w:pPr>
            <w:r>
              <w:rPr>
                <w:rFonts w:ascii="Times New Roman" w:hAnsi="Times New Roman" w:cs="Times New Roman"/>
                <w:sz w:val="28"/>
                <w:szCs w:val="28"/>
              </w:rPr>
              <w:t>дефицит квалифицированных медицинских кадров;</w:t>
            </w:r>
          </w:p>
          <w:p w:rsidR="00E679C7" w:rsidRDefault="00E679C7" w:rsidP="00E679C7">
            <w:pPr>
              <w:spacing w:line="360" w:lineRule="auto"/>
              <w:rPr>
                <w:rFonts w:ascii="Times New Roman" w:hAnsi="Times New Roman" w:cs="Times New Roman"/>
                <w:sz w:val="28"/>
                <w:szCs w:val="28"/>
              </w:rPr>
            </w:pPr>
            <w:r>
              <w:rPr>
                <w:rFonts w:ascii="Times New Roman" w:hAnsi="Times New Roman" w:cs="Times New Roman"/>
                <w:sz w:val="28"/>
                <w:szCs w:val="28"/>
              </w:rPr>
              <w:t>старение населения</w:t>
            </w:r>
          </w:p>
          <w:p w:rsidR="00E679C7" w:rsidRDefault="00E679C7" w:rsidP="004265A6">
            <w:pPr>
              <w:spacing w:line="360" w:lineRule="auto"/>
              <w:jc w:val="both"/>
              <w:rPr>
                <w:rFonts w:ascii="Times New Roman" w:hAnsi="Times New Roman" w:cs="Times New Roman"/>
                <w:sz w:val="28"/>
                <w:szCs w:val="28"/>
              </w:rPr>
            </w:pPr>
          </w:p>
        </w:tc>
      </w:tr>
      <w:tr w:rsidR="00E679C7" w:rsidTr="00E679C7">
        <w:tc>
          <w:tcPr>
            <w:tcW w:w="4785" w:type="dxa"/>
          </w:tcPr>
          <w:p w:rsidR="00E679C7" w:rsidRPr="00E679C7" w:rsidRDefault="00E679C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w:t>
            </w:r>
          </w:p>
        </w:tc>
        <w:tc>
          <w:tcPr>
            <w:tcW w:w="4786" w:type="dxa"/>
          </w:tcPr>
          <w:p w:rsidR="00E679C7" w:rsidRDefault="00E679C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E679C7" w:rsidTr="00E679C7">
        <w:tc>
          <w:tcPr>
            <w:tcW w:w="4785" w:type="dxa"/>
          </w:tcPr>
          <w:p w:rsidR="00E679C7" w:rsidRDefault="006075D7" w:rsidP="006747CB">
            <w:pPr>
              <w:spacing w:line="360" w:lineRule="auto"/>
              <w:rPr>
                <w:rFonts w:ascii="Times New Roman" w:hAnsi="Times New Roman" w:cs="Times New Roman"/>
                <w:sz w:val="28"/>
                <w:szCs w:val="28"/>
              </w:rPr>
            </w:pPr>
            <w:r>
              <w:rPr>
                <w:rFonts w:ascii="Times New Roman" w:hAnsi="Times New Roman" w:cs="Times New Roman"/>
                <w:sz w:val="28"/>
                <w:szCs w:val="28"/>
              </w:rPr>
              <w:t>О</w:t>
            </w:r>
            <w:r w:rsidR="00E679C7">
              <w:rPr>
                <w:rFonts w:ascii="Times New Roman" w:hAnsi="Times New Roman" w:cs="Times New Roman"/>
                <w:sz w:val="28"/>
                <w:szCs w:val="28"/>
              </w:rPr>
              <w:t>беспечение доступности оказания экстренной и неотложной медицинской помощи, в том числе с использованием санитарной авиации;</w:t>
            </w:r>
          </w:p>
          <w:p w:rsidR="00E679C7" w:rsidRDefault="006747CB" w:rsidP="006747CB">
            <w:pPr>
              <w:spacing w:line="360" w:lineRule="auto"/>
              <w:rPr>
                <w:rFonts w:ascii="Times New Roman" w:hAnsi="Times New Roman" w:cs="Times New Roman"/>
                <w:sz w:val="28"/>
                <w:szCs w:val="28"/>
              </w:rPr>
            </w:pPr>
            <w:r>
              <w:rPr>
                <w:rFonts w:ascii="Times New Roman" w:hAnsi="Times New Roman" w:cs="Times New Roman"/>
                <w:sz w:val="28"/>
                <w:szCs w:val="28"/>
              </w:rPr>
              <w:t>с</w:t>
            </w:r>
            <w:r w:rsidR="00E679C7">
              <w:rPr>
                <w:rFonts w:ascii="Times New Roman" w:hAnsi="Times New Roman" w:cs="Times New Roman"/>
                <w:sz w:val="28"/>
                <w:szCs w:val="28"/>
              </w:rPr>
              <w:t>овершенствование первичной медико-санитарной помощи;</w:t>
            </w:r>
          </w:p>
          <w:p w:rsidR="006747CB" w:rsidRDefault="006747CB" w:rsidP="006747CB">
            <w:pPr>
              <w:spacing w:line="360" w:lineRule="auto"/>
              <w:rPr>
                <w:rFonts w:ascii="Times New Roman" w:hAnsi="Times New Roman" w:cs="Times New Roman"/>
                <w:sz w:val="28"/>
                <w:szCs w:val="28"/>
              </w:rPr>
            </w:pPr>
            <w:r>
              <w:rPr>
                <w:rFonts w:ascii="Times New Roman" w:hAnsi="Times New Roman" w:cs="Times New Roman"/>
                <w:sz w:val="28"/>
                <w:szCs w:val="28"/>
              </w:rPr>
              <w:t>ф</w:t>
            </w:r>
            <w:r w:rsidR="00E679C7">
              <w:rPr>
                <w:rFonts w:ascii="Times New Roman" w:hAnsi="Times New Roman" w:cs="Times New Roman"/>
                <w:sz w:val="28"/>
                <w:szCs w:val="28"/>
              </w:rPr>
              <w:t>ормирование здорового образа жизни;</w:t>
            </w:r>
          </w:p>
          <w:p w:rsidR="00E679C7" w:rsidRDefault="006747CB" w:rsidP="006747CB">
            <w:pPr>
              <w:spacing w:line="360" w:lineRule="auto"/>
              <w:rPr>
                <w:rFonts w:ascii="Times New Roman" w:hAnsi="Times New Roman" w:cs="Times New Roman"/>
                <w:sz w:val="28"/>
                <w:szCs w:val="28"/>
              </w:rPr>
            </w:pPr>
            <w:r>
              <w:rPr>
                <w:rFonts w:ascii="Times New Roman" w:hAnsi="Times New Roman" w:cs="Times New Roman"/>
                <w:sz w:val="28"/>
                <w:szCs w:val="28"/>
              </w:rPr>
              <w:t>привлечение средств регионального и</w:t>
            </w:r>
            <w:r w:rsidR="00E679C7">
              <w:rPr>
                <w:rFonts w:ascii="Times New Roman" w:hAnsi="Times New Roman" w:cs="Times New Roman"/>
                <w:sz w:val="28"/>
                <w:szCs w:val="28"/>
              </w:rPr>
              <w:t xml:space="preserve"> </w:t>
            </w:r>
            <w:r>
              <w:rPr>
                <w:rFonts w:ascii="Times New Roman" w:hAnsi="Times New Roman" w:cs="Times New Roman"/>
                <w:sz w:val="28"/>
                <w:szCs w:val="28"/>
              </w:rPr>
              <w:t>федерального бюджетов для реализации мероприятий</w:t>
            </w:r>
          </w:p>
        </w:tc>
        <w:tc>
          <w:tcPr>
            <w:tcW w:w="4786" w:type="dxa"/>
          </w:tcPr>
          <w:p w:rsidR="00E679C7" w:rsidRDefault="006747CB" w:rsidP="006747CB">
            <w:pPr>
              <w:spacing w:line="360" w:lineRule="auto"/>
              <w:rPr>
                <w:rFonts w:ascii="Times New Roman" w:hAnsi="Times New Roman" w:cs="Times New Roman"/>
                <w:sz w:val="28"/>
                <w:szCs w:val="28"/>
              </w:rPr>
            </w:pPr>
            <w:r>
              <w:rPr>
                <w:rFonts w:ascii="Times New Roman" w:hAnsi="Times New Roman" w:cs="Times New Roman"/>
                <w:sz w:val="28"/>
                <w:szCs w:val="28"/>
              </w:rPr>
              <w:t>Сохранение неукомплектованности врачебных должностей физическими лицами;</w:t>
            </w:r>
          </w:p>
          <w:p w:rsidR="006747CB" w:rsidRDefault="006075D7" w:rsidP="006747CB">
            <w:pPr>
              <w:spacing w:line="360" w:lineRule="auto"/>
              <w:rPr>
                <w:rFonts w:ascii="Times New Roman" w:hAnsi="Times New Roman" w:cs="Times New Roman"/>
                <w:sz w:val="28"/>
                <w:szCs w:val="28"/>
              </w:rPr>
            </w:pPr>
            <w:r>
              <w:rPr>
                <w:rFonts w:ascii="Times New Roman" w:hAnsi="Times New Roman" w:cs="Times New Roman"/>
                <w:sz w:val="28"/>
                <w:szCs w:val="28"/>
              </w:rPr>
              <w:t>н</w:t>
            </w:r>
            <w:r w:rsidR="006747CB">
              <w:rPr>
                <w:rFonts w:ascii="Times New Roman" w:hAnsi="Times New Roman" w:cs="Times New Roman"/>
                <w:sz w:val="28"/>
                <w:szCs w:val="28"/>
              </w:rPr>
              <w:t>изкий показатель удельного веса врачей, имеющих квалификационную категорию</w:t>
            </w:r>
          </w:p>
        </w:tc>
      </w:tr>
    </w:tbl>
    <w:p w:rsidR="00E679C7" w:rsidRDefault="00E679C7" w:rsidP="004265A6">
      <w:pPr>
        <w:spacing w:line="360" w:lineRule="auto"/>
        <w:jc w:val="both"/>
        <w:rPr>
          <w:rFonts w:ascii="Times New Roman" w:hAnsi="Times New Roman" w:cs="Times New Roman"/>
          <w:sz w:val="28"/>
          <w:szCs w:val="28"/>
        </w:rPr>
      </w:pPr>
    </w:p>
    <w:p w:rsidR="001C0C6E" w:rsidRDefault="001C0C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w:t>
      </w:r>
    </w:p>
    <w:p w:rsidR="001C0C6E" w:rsidRDefault="001C0C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сферы здравоохранения, направленной на повышение доступности и качества медицинских услуг, улучш</w:t>
      </w:r>
      <w:r w:rsidR="00B179EB">
        <w:rPr>
          <w:rFonts w:ascii="Times New Roman" w:hAnsi="Times New Roman" w:cs="Times New Roman"/>
          <w:sz w:val="28"/>
          <w:szCs w:val="28"/>
        </w:rPr>
        <w:t>ению демографической обстановки,</w:t>
      </w:r>
    </w:p>
    <w:p w:rsidR="00A94D37" w:rsidRDefault="00B179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обеспечение доступности медицинской помощи с ис</w:t>
      </w:r>
      <w:r w:rsidR="00430861">
        <w:rPr>
          <w:rFonts w:ascii="Times New Roman" w:hAnsi="Times New Roman" w:cs="Times New Roman"/>
          <w:sz w:val="28"/>
          <w:szCs w:val="28"/>
        </w:rPr>
        <w:t>пользованием санитарной авиации.</w:t>
      </w:r>
    </w:p>
    <w:p w:rsidR="00A94D37" w:rsidRPr="00BE381C"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3.1.4 </w:t>
      </w:r>
      <w:r w:rsidR="00A94D37" w:rsidRPr="00BE381C">
        <w:rPr>
          <w:rFonts w:ascii="Times New Roman" w:hAnsi="Times New Roman" w:cs="Times New Roman"/>
          <w:b/>
          <w:sz w:val="32"/>
          <w:szCs w:val="32"/>
        </w:rPr>
        <w:t>Система образования</w:t>
      </w:r>
      <w:r w:rsidR="00D901D8">
        <w:rPr>
          <w:rFonts w:ascii="Times New Roman" w:hAnsi="Times New Roman" w:cs="Times New Roman"/>
          <w:b/>
          <w:sz w:val="32"/>
          <w:szCs w:val="32"/>
        </w:rPr>
        <w:t xml:space="preserve"> и работа с молодёжью</w:t>
      </w:r>
    </w:p>
    <w:p w:rsidR="00D54535" w:rsidRDefault="00D54535" w:rsidP="00F745CE">
      <w:pPr>
        <w:spacing w:line="360" w:lineRule="auto"/>
        <w:jc w:val="center"/>
        <w:rPr>
          <w:rFonts w:ascii="Times New Roman" w:hAnsi="Times New Roman" w:cs="Times New Roman"/>
          <w:sz w:val="28"/>
          <w:szCs w:val="28"/>
        </w:rPr>
      </w:pPr>
      <w:r w:rsidRPr="00D54535">
        <w:rPr>
          <w:rFonts w:ascii="Times New Roman" w:hAnsi="Times New Roman" w:cs="Times New Roman"/>
          <w:sz w:val="28"/>
          <w:szCs w:val="28"/>
        </w:rPr>
        <w:t>Дошкольное образование</w:t>
      </w:r>
    </w:p>
    <w:tbl>
      <w:tblPr>
        <w:tblStyle w:val="a3"/>
        <w:tblW w:w="0" w:type="auto"/>
        <w:tblLook w:val="04A0"/>
      </w:tblPr>
      <w:tblGrid>
        <w:gridCol w:w="2022"/>
        <w:gridCol w:w="838"/>
        <w:gridCol w:w="838"/>
        <w:gridCol w:w="838"/>
        <w:gridCol w:w="839"/>
        <w:gridCol w:w="839"/>
        <w:gridCol w:w="839"/>
        <w:gridCol w:w="839"/>
        <w:gridCol w:w="839"/>
        <w:gridCol w:w="839"/>
      </w:tblGrid>
      <w:tr w:rsidR="00435F54" w:rsidTr="00D54535">
        <w:tc>
          <w:tcPr>
            <w:tcW w:w="957" w:type="dxa"/>
          </w:tcPr>
          <w:p w:rsidR="00D54535" w:rsidRDefault="00D54535" w:rsidP="004265A6">
            <w:pPr>
              <w:spacing w:line="360" w:lineRule="auto"/>
              <w:jc w:val="both"/>
              <w:rPr>
                <w:rFonts w:ascii="Times New Roman" w:hAnsi="Times New Roman" w:cs="Times New Roman"/>
                <w:sz w:val="28"/>
                <w:szCs w:val="28"/>
              </w:rPr>
            </w:pPr>
          </w:p>
        </w:tc>
        <w:tc>
          <w:tcPr>
            <w:tcW w:w="957" w:type="dxa"/>
          </w:tcPr>
          <w:p w:rsidR="00D54535" w:rsidRPr="00D54535" w:rsidRDefault="00435F54"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2008</w:t>
            </w:r>
          </w:p>
        </w:tc>
        <w:tc>
          <w:tcPr>
            <w:tcW w:w="957" w:type="dxa"/>
          </w:tcPr>
          <w:p w:rsidR="00D54535" w:rsidRPr="00435F54" w:rsidRDefault="00D54535"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2009</w:t>
            </w:r>
          </w:p>
        </w:tc>
        <w:tc>
          <w:tcPr>
            <w:tcW w:w="957"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2010</w:t>
            </w:r>
          </w:p>
        </w:tc>
        <w:tc>
          <w:tcPr>
            <w:tcW w:w="957"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2011</w:t>
            </w:r>
          </w:p>
        </w:tc>
        <w:tc>
          <w:tcPr>
            <w:tcW w:w="957" w:type="dxa"/>
          </w:tcPr>
          <w:p w:rsidR="00D54535" w:rsidRPr="00435F54" w:rsidRDefault="00435F54" w:rsidP="00435F54">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957"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2013</w:t>
            </w:r>
          </w:p>
        </w:tc>
        <w:tc>
          <w:tcPr>
            <w:tcW w:w="957"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2014</w:t>
            </w:r>
          </w:p>
        </w:tc>
        <w:tc>
          <w:tcPr>
            <w:tcW w:w="957"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2015</w:t>
            </w:r>
          </w:p>
        </w:tc>
        <w:tc>
          <w:tcPr>
            <w:tcW w:w="958" w:type="dxa"/>
          </w:tcPr>
          <w:p w:rsidR="00D54535" w:rsidRPr="00435F54" w:rsidRDefault="00435F54" w:rsidP="004265A6">
            <w:pPr>
              <w:spacing w:line="360" w:lineRule="auto"/>
              <w:jc w:val="both"/>
              <w:rPr>
                <w:rFonts w:ascii="Times New Roman" w:hAnsi="Times New Roman" w:cs="Times New Roman"/>
                <w:sz w:val="24"/>
                <w:szCs w:val="24"/>
              </w:rPr>
            </w:pPr>
            <w:r w:rsidRPr="00435F54">
              <w:rPr>
                <w:rFonts w:ascii="Times New Roman" w:hAnsi="Times New Roman" w:cs="Times New Roman"/>
                <w:sz w:val="24"/>
                <w:szCs w:val="24"/>
              </w:rPr>
              <w:t>2016</w:t>
            </w:r>
          </w:p>
        </w:tc>
      </w:tr>
      <w:tr w:rsidR="00435F54" w:rsidTr="00D54535">
        <w:tc>
          <w:tcPr>
            <w:tcW w:w="957" w:type="dxa"/>
          </w:tcPr>
          <w:p w:rsidR="00D54535" w:rsidRPr="00435F54" w:rsidRDefault="00435F54" w:rsidP="00435F54">
            <w:pPr>
              <w:spacing w:line="360" w:lineRule="auto"/>
              <w:rPr>
                <w:rFonts w:ascii="Times New Roman" w:hAnsi="Times New Roman" w:cs="Times New Roman"/>
                <w:sz w:val="24"/>
                <w:szCs w:val="24"/>
              </w:rPr>
            </w:pPr>
            <w:r w:rsidRPr="00435F54">
              <w:rPr>
                <w:rFonts w:ascii="Times New Roman" w:hAnsi="Times New Roman" w:cs="Times New Roman"/>
                <w:sz w:val="24"/>
                <w:szCs w:val="24"/>
              </w:rPr>
              <w:t>Количество образовательных организаций, осуществляющих образовательную деятельность по образовательным программам дошкольного образования (ДОО)</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57"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8" w:type="dxa"/>
          </w:tcPr>
          <w:p w:rsidR="00D54535" w:rsidRDefault="00B625A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435F54" w:rsidTr="00D54535">
        <w:tc>
          <w:tcPr>
            <w:tcW w:w="957" w:type="dxa"/>
          </w:tcPr>
          <w:p w:rsidR="00D54535" w:rsidRPr="00C42EE5" w:rsidRDefault="00435F54" w:rsidP="00C42EE5">
            <w:pPr>
              <w:spacing w:line="360" w:lineRule="auto"/>
              <w:rPr>
                <w:rFonts w:ascii="Times New Roman" w:hAnsi="Times New Roman" w:cs="Times New Roman"/>
                <w:sz w:val="24"/>
                <w:szCs w:val="24"/>
              </w:rPr>
            </w:pPr>
            <w:r w:rsidRPr="00C42EE5">
              <w:rPr>
                <w:rFonts w:ascii="Times New Roman" w:hAnsi="Times New Roman" w:cs="Times New Roman"/>
                <w:sz w:val="24"/>
                <w:szCs w:val="24"/>
              </w:rPr>
              <w:t>Количество детей, состоящих на учёте для определения в ДОО</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957" w:type="dxa"/>
          </w:tcPr>
          <w:p w:rsidR="00D54535" w:rsidRDefault="00797E0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958"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435F54" w:rsidTr="00D54535">
        <w:tc>
          <w:tcPr>
            <w:tcW w:w="957" w:type="dxa"/>
          </w:tcPr>
          <w:p w:rsidR="00D54535" w:rsidRPr="00C42EE5" w:rsidRDefault="00C42EE5" w:rsidP="00C42EE5">
            <w:pPr>
              <w:spacing w:line="360" w:lineRule="auto"/>
              <w:rPr>
                <w:rFonts w:ascii="Times New Roman" w:hAnsi="Times New Roman" w:cs="Times New Roman"/>
                <w:sz w:val="24"/>
                <w:szCs w:val="24"/>
              </w:rPr>
            </w:pPr>
            <w:r w:rsidRPr="00C42EE5">
              <w:rPr>
                <w:rFonts w:ascii="Times New Roman" w:hAnsi="Times New Roman" w:cs="Times New Roman"/>
                <w:sz w:val="24"/>
                <w:szCs w:val="24"/>
              </w:rPr>
              <w:t>Количество введённых дополнительных дошкольных мест</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958" w:type="dxa"/>
          </w:tcPr>
          <w:p w:rsidR="00D54535" w:rsidRDefault="006100B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A040DB" w:rsidRDefault="005655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рождаемости  показывает, что в 2008, 2011 и 2012 годах рождаемость была</w:t>
      </w:r>
      <w:r w:rsidR="00A040DB">
        <w:rPr>
          <w:rFonts w:ascii="Times New Roman" w:hAnsi="Times New Roman" w:cs="Times New Roman"/>
          <w:sz w:val="28"/>
          <w:szCs w:val="28"/>
        </w:rPr>
        <w:t xml:space="preserve"> стабильной  - 104 ребёнка, начиная с 2013 года произошло снижение  - в 2013 году родилось 86 детей, в 2016 -84. </w:t>
      </w:r>
      <w:r w:rsidR="00E91305">
        <w:rPr>
          <w:rFonts w:ascii="Times New Roman" w:hAnsi="Times New Roman" w:cs="Times New Roman"/>
          <w:sz w:val="28"/>
          <w:szCs w:val="28"/>
        </w:rPr>
        <w:t xml:space="preserve">Стабильное количество детей наблюдается в селе Долгие и увеличение в селе Частоозерье. </w:t>
      </w:r>
      <w:r w:rsidR="00F438A5">
        <w:rPr>
          <w:rFonts w:ascii="Times New Roman" w:hAnsi="Times New Roman" w:cs="Times New Roman"/>
          <w:sz w:val="28"/>
          <w:szCs w:val="28"/>
        </w:rPr>
        <w:t xml:space="preserve">    </w:t>
      </w:r>
      <w:r w:rsidR="00A040DB">
        <w:rPr>
          <w:rFonts w:ascii="Times New Roman" w:hAnsi="Times New Roman" w:cs="Times New Roman"/>
          <w:sz w:val="28"/>
          <w:szCs w:val="28"/>
        </w:rPr>
        <w:t xml:space="preserve">Тем не менее на территории района  сохранена сеть дошкольных образовательных организаций. Все организации имеют лицензии на право ведения образовательной деятельности. </w:t>
      </w:r>
    </w:p>
    <w:p w:rsidR="00D54535" w:rsidRDefault="00A040D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1 января 2017 года в районе осуществляют деятельность  пять  муниципальных дошкольных образовательных организаций и  две группы кратковременного пребывания для детей от 3 до 7 лет. Численность воспитанников в образовательных организациях снижается по причине выезда молодых семей за пределы района, снижения рождаемости и </w:t>
      </w:r>
      <w:r w:rsidR="00E91305">
        <w:rPr>
          <w:rFonts w:ascii="Times New Roman" w:hAnsi="Times New Roman" w:cs="Times New Roman"/>
          <w:sz w:val="28"/>
          <w:szCs w:val="28"/>
        </w:rPr>
        <w:t xml:space="preserve"> отсутствия денежных средств у родителей на оплату за содержание в детском саду. </w:t>
      </w:r>
      <w:r w:rsidR="002A4FB0">
        <w:rPr>
          <w:rFonts w:ascii="Times New Roman" w:hAnsi="Times New Roman" w:cs="Times New Roman"/>
          <w:sz w:val="28"/>
          <w:szCs w:val="28"/>
        </w:rPr>
        <w:t xml:space="preserve"> В  2016 году  всем заявителям было предоставлено место в детском саду.</w:t>
      </w:r>
    </w:p>
    <w:p w:rsidR="00775EFA" w:rsidRDefault="002A4FB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Внедрение ФГОС в системе общего образования обозначила актуальность проблемы преемственности дошкольного и общего образования и необходимость разработки современного программно-методического  обеспечения детских садов. Поэтому одним из важнейших направлений работы детских садов стала апробация основных образовательных программ дошкольного образования в соответствии  с федеральным государственным стандартом дошкольного образования</w:t>
      </w:r>
      <w:r w:rsidR="00B35269">
        <w:rPr>
          <w:rFonts w:ascii="Times New Roman" w:hAnsi="Times New Roman" w:cs="Times New Roman"/>
          <w:sz w:val="28"/>
          <w:szCs w:val="28"/>
        </w:rPr>
        <w:t>.</w:t>
      </w:r>
    </w:p>
    <w:p w:rsidR="00EF6B02" w:rsidRPr="00F745CE" w:rsidRDefault="00FB0634" w:rsidP="00BE381C">
      <w:pPr>
        <w:spacing w:line="360" w:lineRule="auto"/>
        <w:jc w:val="center"/>
        <w:rPr>
          <w:rFonts w:ascii="Times New Roman" w:hAnsi="Times New Roman" w:cs="Times New Roman"/>
          <w:sz w:val="28"/>
          <w:szCs w:val="28"/>
        </w:rPr>
      </w:pPr>
      <w:r w:rsidRPr="00F745CE">
        <w:rPr>
          <w:rFonts w:ascii="Times New Roman" w:hAnsi="Times New Roman" w:cs="Times New Roman"/>
          <w:sz w:val="28"/>
          <w:szCs w:val="28"/>
        </w:rPr>
        <w:t>Общее образование</w:t>
      </w:r>
    </w:p>
    <w:tbl>
      <w:tblPr>
        <w:tblStyle w:val="a3"/>
        <w:tblW w:w="0" w:type="auto"/>
        <w:tblLook w:val="04A0"/>
      </w:tblPr>
      <w:tblGrid>
        <w:gridCol w:w="2504"/>
        <w:gridCol w:w="785"/>
        <w:gridCol w:w="785"/>
        <w:gridCol w:w="785"/>
        <w:gridCol w:w="785"/>
        <w:gridCol w:w="785"/>
        <w:gridCol w:w="785"/>
        <w:gridCol w:w="785"/>
        <w:gridCol w:w="785"/>
        <w:gridCol w:w="786"/>
      </w:tblGrid>
      <w:tr w:rsidR="00EF6B02" w:rsidTr="008216EF">
        <w:tc>
          <w:tcPr>
            <w:tcW w:w="250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Показатели</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2008</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2009</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2010</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2011</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2012</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2013</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2014</w:t>
            </w:r>
          </w:p>
        </w:tc>
        <w:tc>
          <w:tcPr>
            <w:tcW w:w="785"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2015</w:t>
            </w:r>
          </w:p>
        </w:tc>
        <w:tc>
          <w:tcPr>
            <w:tcW w:w="786" w:type="dxa"/>
          </w:tcPr>
          <w:p w:rsidR="00EF6B02" w:rsidRPr="00EF6B02" w:rsidRDefault="00EF6B02" w:rsidP="004265A6">
            <w:pPr>
              <w:spacing w:line="360" w:lineRule="auto"/>
              <w:jc w:val="both"/>
              <w:rPr>
                <w:rFonts w:ascii="Times New Roman" w:hAnsi="Times New Roman" w:cs="Times New Roman"/>
                <w:sz w:val="24"/>
                <w:szCs w:val="24"/>
              </w:rPr>
            </w:pPr>
            <w:r w:rsidRPr="00EF6B02">
              <w:rPr>
                <w:rFonts w:ascii="Times New Roman" w:hAnsi="Times New Roman" w:cs="Times New Roman"/>
                <w:sz w:val="24"/>
                <w:szCs w:val="24"/>
              </w:rPr>
              <w:t>2016</w:t>
            </w:r>
          </w:p>
        </w:tc>
      </w:tr>
      <w:tr w:rsidR="00EF6B02" w:rsidTr="008216EF">
        <w:tc>
          <w:tcPr>
            <w:tcW w:w="2505" w:type="dxa"/>
          </w:tcPr>
          <w:p w:rsidR="00EF6B02" w:rsidRPr="00EF6B02" w:rsidRDefault="00EF6B02" w:rsidP="00EF6B02">
            <w:pPr>
              <w:spacing w:line="360" w:lineRule="auto"/>
              <w:rPr>
                <w:rFonts w:ascii="Times New Roman" w:hAnsi="Times New Roman" w:cs="Times New Roman"/>
                <w:sz w:val="24"/>
                <w:szCs w:val="24"/>
              </w:rPr>
            </w:pPr>
            <w:r w:rsidRPr="00EF6B02">
              <w:rPr>
                <w:rFonts w:ascii="Times New Roman" w:hAnsi="Times New Roman" w:cs="Times New Roman"/>
                <w:sz w:val="24"/>
                <w:szCs w:val="24"/>
              </w:rPr>
              <w:t>Общее количество общеобразовательных организаций (ОО)</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86"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EF6B02" w:rsidTr="008216EF">
        <w:tc>
          <w:tcPr>
            <w:tcW w:w="2505" w:type="dxa"/>
          </w:tcPr>
          <w:p w:rsidR="00EF6B02" w:rsidRPr="00EF6B02" w:rsidRDefault="00EF6B02" w:rsidP="00EF6B02">
            <w:pPr>
              <w:spacing w:line="360" w:lineRule="auto"/>
              <w:rPr>
                <w:rFonts w:ascii="Times New Roman" w:hAnsi="Times New Roman" w:cs="Times New Roman"/>
                <w:sz w:val="24"/>
                <w:szCs w:val="24"/>
              </w:rPr>
            </w:pPr>
            <w:r w:rsidRPr="00EF6B02">
              <w:rPr>
                <w:rFonts w:ascii="Times New Roman" w:hAnsi="Times New Roman" w:cs="Times New Roman"/>
                <w:sz w:val="24"/>
                <w:szCs w:val="24"/>
              </w:rPr>
              <w:t>Из них филиалов</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86"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EF6B02" w:rsidTr="008216EF">
        <w:tc>
          <w:tcPr>
            <w:tcW w:w="2505" w:type="dxa"/>
          </w:tcPr>
          <w:p w:rsidR="00EF6B02" w:rsidRPr="00EF6B02" w:rsidRDefault="00EF6B02" w:rsidP="00EF6B02">
            <w:pPr>
              <w:spacing w:line="360" w:lineRule="auto"/>
              <w:rPr>
                <w:rFonts w:ascii="Times New Roman" w:hAnsi="Times New Roman" w:cs="Times New Roman"/>
                <w:sz w:val="24"/>
                <w:szCs w:val="24"/>
              </w:rPr>
            </w:pPr>
            <w:r w:rsidRPr="00EF6B02">
              <w:rPr>
                <w:rFonts w:ascii="Times New Roman" w:hAnsi="Times New Roman" w:cs="Times New Roman"/>
                <w:sz w:val="24"/>
                <w:szCs w:val="24"/>
              </w:rPr>
              <w:t>Общая численность обучающихся в ОО</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712</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648</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647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637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655</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657</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676</w:t>
            </w:r>
          </w:p>
        </w:tc>
        <w:tc>
          <w:tcPr>
            <w:tcW w:w="785"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690</w:t>
            </w:r>
          </w:p>
        </w:tc>
        <w:tc>
          <w:tcPr>
            <w:tcW w:w="786" w:type="dxa"/>
          </w:tcPr>
          <w:p w:rsidR="00EF6B02" w:rsidRPr="00EF6B02" w:rsidRDefault="008216EF" w:rsidP="004265A6">
            <w:pPr>
              <w:spacing w:line="360" w:lineRule="auto"/>
              <w:jc w:val="both"/>
              <w:rPr>
                <w:rFonts w:ascii="Times New Roman" w:hAnsi="Times New Roman" w:cs="Times New Roman"/>
                <w:sz w:val="24"/>
                <w:szCs w:val="24"/>
              </w:rPr>
            </w:pPr>
            <w:r>
              <w:rPr>
                <w:rFonts w:ascii="Times New Roman" w:hAnsi="Times New Roman" w:cs="Times New Roman"/>
                <w:sz w:val="24"/>
                <w:szCs w:val="24"/>
              </w:rPr>
              <w:t>678</w:t>
            </w:r>
          </w:p>
        </w:tc>
      </w:tr>
    </w:tbl>
    <w:p w:rsidR="008216EF" w:rsidRDefault="008216EF" w:rsidP="004265A6">
      <w:pPr>
        <w:spacing w:line="360" w:lineRule="auto"/>
        <w:jc w:val="both"/>
        <w:rPr>
          <w:rFonts w:ascii="Times New Roman" w:hAnsi="Times New Roman" w:cs="Times New Roman"/>
          <w:sz w:val="28"/>
          <w:szCs w:val="28"/>
        </w:rPr>
      </w:pPr>
    </w:p>
    <w:p w:rsidR="008216EF" w:rsidRDefault="0035776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Сложившаяся отрицательная демографическая ситуация в период с 2008  года вызвала тенденцию сокращения количества обучающихся общеобразовательных школ, что привело к  увеличению количества малоко</w:t>
      </w:r>
      <w:r w:rsidR="008216EF">
        <w:rPr>
          <w:rFonts w:ascii="Times New Roman" w:hAnsi="Times New Roman" w:cs="Times New Roman"/>
          <w:sz w:val="28"/>
          <w:szCs w:val="28"/>
        </w:rPr>
        <w:t>мплектных школ. За период с 2008 по 2012</w:t>
      </w:r>
      <w:r>
        <w:rPr>
          <w:rFonts w:ascii="Times New Roman" w:hAnsi="Times New Roman" w:cs="Times New Roman"/>
          <w:sz w:val="28"/>
          <w:szCs w:val="28"/>
        </w:rPr>
        <w:t xml:space="preserve"> годы  </w:t>
      </w:r>
      <w:r w:rsidR="008216EF">
        <w:rPr>
          <w:rFonts w:ascii="Times New Roman" w:hAnsi="Times New Roman" w:cs="Times New Roman"/>
          <w:sz w:val="28"/>
          <w:szCs w:val="28"/>
        </w:rPr>
        <w:t>количество  школ уменьшилось на четыре</w:t>
      </w:r>
      <w:r>
        <w:rPr>
          <w:rFonts w:ascii="Times New Roman" w:hAnsi="Times New Roman" w:cs="Times New Roman"/>
          <w:sz w:val="28"/>
          <w:szCs w:val="28"/>
        </w:rPr>
        <w:t>,</w:t>
      </w:r>
      <w:r w:rsidR="008216EF">
        <w:rPr>
          <w:rFonts w:ascii="Times New Roman" w:hAnsi="Times New Roman" w:cs="Times New Roman"/>
          <w:sz w:val="28"/>
          <w:szCs w:val="28"/>
        </w:rPr>
        <w:t xml:space="preserve"> с 11 до 7 соответственно. </w:t>
      </w:r>
      <w:r w:rsidR="00942CB2">
        <w:rPr>
          <w:rFonts w:ascii="Times New Roman" w:hAnsi="Times New Roman" w:cs="Times New Roman"/>
          <w:sz w:val="28"/>
          <w:szCs w:val="28"/>
        </w:rPr>
        <w:t xml:space="preserve"> Компенсационной мерой в рамках оптимизации сети школ стала реализация программы «Школьный автобус». В 2012 году из 17 населённых пунктов подвозилось 27 процентов  </w:t>
      </w:r>
      <w:r w:rsidR="00942CB2">
        <w:rPr>
          <w:rFonts w:ascii="Times New Roman" w:hAnsi="Times New Roman" w:cs="Times New Roman"/>
          <w:sz w:val="28"/>
          <w:szCs w:val="28"/>
        </w:rPr>
        <w:lastRenderedPageBreak/>
        <w:t xml:space="preserve">обучающихся, в 2016 году </w:t>
      </w:r>
      <w:r w:rsidR="008216EF">
        <w:rPr>
          <w:rFonts w:ascii="Times New Roman" w:hAnsi="Times New Roman" w:cs="Times New Roman"/>
          <w:sz w:val="28"/>
          <w:szCs w:val="28"/>
        </w:rPr>
        <w:t>–</w:t>
      </w:r>
      <w:r w:rsidR="00942CB2">
        <w:rPr>
          <w:rFonts w:ascii="Times New Roman" w:hAnsi="Times New Roman" w:cs="Times New Roman"/>
          <w:sz w:val="28"/>
          <w:szCs w:val="28"/>
        </w:rPr>
        <w:t xml:space="preserve"> </w:t>
      </w:r>
      <w:r w:rsidR="008216EF">
        <w:rPr>
          <w:rFonts w:ascii="Times New Roman" w:hAnsi="Times New Roman" w:cs="Times New Roman"/>
          <w:sz w:val="28"/>
          <w:szCs w:val="28"/>
        </w:rPr>
        <w:t xml:space="preserve"> 142 ученика или 21% из 16 населённых пунктов. Подвоз детей осуществляется на 9 автобусах.</w:t>
      </w:r>
    </w:p>
    <w:p w:rsidR="00A7220B" w:rsidRDefault="00A7220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все образовательные организации имеют лицензии и аккредитацию на ведение образовательной деятельности.</w:t>
      </w:r>
      <w:r w:rsidR="00DA320F">
        <w:rPr>
          <w:rFonts w:ascii="Times New Roman" w:hAnsi="Times New Roman" w:cs="Times New Roman"/>
          <w:sz w:val="28"/>
          <w:szCs w:val="28"/>
        </w:rPr>
        <w:t xml:space="preserve"> Проводимая работа по оптимизации образовательных организаций способствовала укреплению учебно-материальной базы, решению кадровых проблем, связанных с переходом школ на новый федеральный государственный образовательный стандарт (ФГОС) общего образования.  </w:t>
      </w:r>
      <w:r w:rsidR="00811C3A">
        <w:rPr>
          <w:rFonts w:ascii="Times New Roman" w:hAnsi="Times New Roman" w:cs="Times New Roman"/>
          <w:sz w:val="28"/>
          <w:szCs w:val="28"/>
        </w:rPr>
        <w:t>В 2016-2017 учебном году ФГОС ОО реализуется в 5 и</w:t>
      </w:r>
      <w:r w:rsidR="00D44353">
        <w:rPr>
          <w:rFonts w:ascii="Times New Roman" w:hAnsi="Times New Roman" w:cs="Times New Roman"/>
          <w:sz w:val="28"/>
          <w:szCs w:val="28"/>
        </w:rPr>
        <w:t xml:space="preserve"> </w:t>
      </w:r>
      <w:r w:rsidR="00811C3A">
        <w:rPr>
          <w:rFonts w:ascii="Times New Roman" w:hAnsi="Times New Roman" w:cs="Times New Roman"/>
          <w:sz w:val="28"/>
          <w:szCs w:val="28"/>
        </w:rPr>
        <w:t>6 классах.</w:t>
      </w:r>
      <w:r w:rsidR="00B04006">
        <w:rPr>
          <w:rFonts w:ascii="Times New Roman" w:hAnsi="Times New Roman" w:cs="Times New Roman"/>
          <w:sz w:val="28"/>
          <w:szCs w:val="28"/>
        </w:rPr>
        <w:t xml:space="preserve"> Доля школьников, обучающихся по ФГОС общего образования</w:t>
      </w:r>
      <w:r w:rsidR="006075D7">
        <w:rPr>
          <w:rFonts w:ascii="Times New Roman" w:hAnsi="Times New Roman" w:cs="Times New Roman"/>
          <w:sz w:val="28"/>
          <w:szCs w:val="28"/>
        </w:rPr>
        <w:t>,</w:t>
      </w:r>
      <w:r w:rsidR="00B04006">
        <w:rPr>
          <w:rFonts w:ascii="Times New Roman" w:hAnsi="Times New Roman" w:cs="Times New Roman"/>
          <w:sz w:val="28"/>
          <w:szCs w:val="28"/>
        </w:rPr>
        <w:t xml:space="preserve"> в общей численности школьников составляет 53,4 процента.</w:t>
      </w:r>
    </w:p>
    <w:p w:rsidR="00D44353" w:rsidRDefault="00D4435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в образовательных учреждениях отводится профориентационной работе и проектной</w:t>
      </w:r>
      <w:r w:rsidR="00B0400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B04006">
        <w:rPr>
          <w:rFonts w:ascii="Times New Roman" w:hAnsi="Times New Roman" w:cs="Times New Roman"/>
          <w:sz w:val="28"/>
          <w:szCs w:val="28"/>
        </w:rPr>
        <w:t xml:space="preserve"> В соответствии с планом-графиком регионального проекта «Зауральский навигатор» разработан и осуществляется план на муниципальном уровне. Проведены совместно со службой занятости населения  профессиональные пробы среди обучающихся 10-х классов школ района. Учащиеся Частоозерской,  Восто</w:t>
      </w:r>
      <w:r w:rsidR="00BE79FA">
        <w:rPr>
          <w:rFonts w:ascii="Times New Roman" w:hAnsi="Times New Roman" w:cs="Times New Roman"/>
          <w:sz w:val="28"/>
          <w:szCs w:val="28"/>
        </w:rPr>
        <w:t>чной</w:t>
      </w:r>
      <w:r w:rsidR="00B04006">
        <w:rPr>
          <w:rFonts w:ascii="Times New Roman" w:hAnsi="Times New Roman" w:cs="Times New Roman"/>
          <w:sz w:val="28"/>
          <w:szCs w:val="28"/>
        </w:rPr>
        <w:t>, Долговской и Бутыринской школ, а также воспитанники ДДЮ приняли участие в областном фестивале науки регионального этапа программы «Арт-Профи  Форум» и профессионального форума «Человек в мире профессий».</w:t>
      </w:r>
    </w:p>
    <w:p w:rsidR="00EF294F" w:rsidRDefault="00B0400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ступени основного общего образования происходит встраивание в содержание учебного предмета проектных форм учебной деятельности, реализация межпредметных проектов: «Семь чудес света», «Святые места Курганской области», «История орденов и медалей», «Учителя-ветераны нашей  школы». </w:t>
      </w:r>
    </w:p>
    <w:p w:rsidR="00EF294F" w:rsidRDefault="00EF294F" w:rsidP="00F745CE">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образование</w:t>
      </w:r>
    </w:p>
    <w:p w:rsidR="00851D3D" w:rsidRDefault="00EF294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5CF9">
        <w:rPr>
          <w:rFonts w:ascii="Times New Roman" w:hAnsi="Times New Roman" w:cs="Times New Roman"/>
          <w:sz w:val="28"/>
          <w:szCs w:val="28"/>
        </w:rPr>
        <w:t>Среднее профессиональное образование представлено в районе филиалом государственного бюджетного учреждения  «Курганский техникум сервиса и технолог</w:t>
      </w:r>
      <w:r w:rsidR="00023344">
        <w:rPr>
          <w:rFonts w:ascii="Times New Roman" w:hAnsi="Times New Roman" w:cs="Times New Roman"/>
          <w:sz w:val="28"/>
          <w:szCs w:val="28"/>
        </w:rPr>
        <w:t xml:space="preserve">ий». Студентов обучают специальностям:  «Переработчик </w:t>
      </w:r>
      <w:r w:rsidR="00023344">
        <w:rPr>
          <w:rFonts w:ascii="Times New Roman" w:hAnsi="Times New Roman" w:cs="Times New Roman"/>
          <w:sz w:val="28"/>
          <w:szCs w:val="28"/>
        </w:rPr>
        <w:lastRenderedPageBreak/>
        <w:t>скота и мяса», «Оператор процессов колбасного производства», «Продавец продовольственных товаров». Работники мясоперерабатывающего предприятия</w:t>
      </w:r>
      <w:r w:rsidR="006075D7">
        <w:rPr>
          <w:rFonts w:ascii="Times New Roman" w:hAnsi="Times New Roman" w:cs="Times New Roman"/>
          <w:sz w:val="28"/>
          <w:szCs w:val="28"/>
        </w:rPr>
        <w:t xml:space="preserve"> «Велес»</w:t>
      </w:r>
      <w:r w:rsidR="00023344">
        <w:rPr>
          <w:rFonts w:ascii="Times New Roman" w:hAnsi="Times New Roman" w:cs="Times New Roman"/>
          <w:sz w:val="28"/>
          <w:szCs w:val="28"/>
        </w:rPr>
        <w:t xml:space="preserve"> имеют возможность обучаться в филиале без отрыва от производства, повышая свою квалификацию.  Практику учащиеся проходят на данном предприятии.  В филиале также готовят продавцов, этой специальности обучаются учащиеся 10,11 классов. По состоянию на 1 января 2017 года в филиале занимались 19 человек.</w:t>
      </w:r>
      <w:r w:rsidR="002A5CF9">
        <w:rPr>
          <w:rFonts w:ascii="Times New Roman" w:hAnsi="Times New Roman" w:cs="Times New Roman"/>
          <w:sz w:val="28"/>
          <w:szCs w:val="28"/>
        </w:rPr>
        <w:t xml:space="preserve"> </w:t>
      </w:r>
    </w:p>
    <w:p w:rsidR="00851D3D" w:rsidRDefault="00851D3D" w:rsidP="00F31AE4">
      <w:pPr>
        <w:spacing w:line="360" w:lineRule="auto"/>
        <w:jc w:val="center"/>
        <w:rPr>
          <w:rFonts w:ascii="Times New Roman" w:hAnsi="Times New Roman" w:cs="Times New Roman"/>
          <w:sz w:val="28"/>
          <w:szCs w:val="28"/>
        </w:rPr>
      </w:pPr>
      <w:r>
        <w:rPr>
          <w:rFonts w:ascii="Times New Roman" w:hAnsi="Times New Roman" w:cs="Times New Roman"/>
          <w:sz w:val="28"/>
          <w:szCs w:val="28"/>
        </w:rPr>
        <w:t>Работа с молодёжью</w:t>
      </w:r>
    </w:p>
    <w:p w:rsidR="005C088C" w:rsidRDefault="00BF069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период с 2008 по 2016 годы в районе молодые семьи активно участвовали в муниципальных программах</w:t>
      </w:r>
      <w:r w:rsidR="00C923BC">
        <w:rPr>
          <w:rFonts w:ascii="Times New Roman" w:hAnsi="Times New Roman" w:cs="Times New Roman"/>
          <w:sz w:val="28"/>
          <w:szCs w:val="28"/>
        </w:rPr>
        <w:t xml:space="preserve"> «Устойчивое развитие сельских территорий Курганской области» и «Обеспечение жильём мо</w:t>
      </w:r>
      <w:r w:rsidR="006075D7">
        <w:rPr>
          <w:rFonts w:ascii="Times New Roman" w:hAnsi="Times New Roman" w:cs="Times New Roman"/>
          <w:sz w:val="28"/>
          <w:szCs w:val="28"/>
        </w:rPr>
        <w:t>лодых семей</w:t>
      </w:r>
      <w:r w:rsidR="00C923BC">
        <w:rPr>
          <w:rFonts w:ascii="Times New Roman" w:hAnsi="Times New Roman" w:cs="Times New Roman"/>
          <w:sz w:val="28"/>
          <w:szCs w:val="28"/>
        </w:rPr>
        <w:t>»</w:t>
      </w:r>
      <w:r>
        <w:rPr>
          <w:rFonts w:ascii="Times New Roman" w:hAnsi="Times New Roman" w:cs="Times New Roman"/>
          <w:sz w:val="28"/>
          <w:szCs w:val="28"/>
        </w:rPr>
        <w:t>, получая государственную поддержку для улучшения жилищных условий.</w:t>
      </w:r>
      <w:r w:rsidR="00C923BC">
        <w:rPr>
          <w:rFonts w:ascii="Times New Roman" w:hAnsi="Times New Roman" w:cs="Times New Roman"/>
          <w:sz w:val="28"/>
          <w:szCs w:val="28"/>
        </w:rPr>
        <w:t xml:space="preserve"> Всего за 2013-2016 годы поддержку по</w:t>
      </w:r>
      <w:r w:rsidR="0073582F">
        <w:rPr>
          <w:rFonts w:ascii="Times New Roman" w:hAnsi="Times New Roman" w:cs="Times New Roman"/>
          <w:sz w:val="28"/>
          <w:szCs w:val="28"/>
        </w:rPr>
        <w:t xml:space="preserve">лучили 20 семей, общая площадь построенного жилья составила 1757 кв.м. </w:t>
      </w:r>
      <w:r w:rsidR="00C923BC">
        <w:rPr>
          <w:rFonts w:ascii="Times New Roman" w:hAnsi="Times New Roman" w:cs="Times New Roman"/>
          <w:sz w:val="28"/>
          <w:szCs w:val="28"/>
        </w:rPr>
        <w:t xml:space="preserve"> В районе  имеются молодёжные коллегиально-совещательные структуры: молодёжное правительство, органы ученического самоуправления, военно-патриотические клубы, историко-краеведческие кружки. Молодые семьи объеденены в клубе молодой семьи. Молодёжь вовлечена в волонтёрское движение. В районе проводятся мероприятия, имеющие патриотическую</w:t>
      </w:r>
      <w:r w:rsidR="003C14A4">
        <w:rPr>
          <w:rFonts w:ascii="Times New Roman" w:hAnsi="Times New Roman" w:cs="Times New Roman"/>
          <w:sz w:val="28"/>
          <w:szCs w:val="28"/>
        </w:rPr>
        <w:t xml:space="preserve"> и профилактическую </w:t>
      </w:r>
      <w:r w:rsidR="00C923BC">
        <w:rPr>
          <w:rFonts w:ascii="Times New Roman" w:hAnsi="Times New Roman" w:cs="Times New Roman"/>
          <w:sz w:val="28"/>
          <w:szCs w:val="28"/>
        </w:rPr>
        <w:t xml:space="preserve"> </w:t>
      </w:r>
      <w:r w:rsidR="003C14A4">
        <w:rPr>
          <w:rFonts w:ascii="Times New Roman" w:hAnsi="Times New Roman" w:cs="Times New Roman"/>
          <w:sz w:val="28"/>
          <w:szCs w:val="28"/>
        </w:rPr>
        <w:t>направленность, направленные на выявление и поддержку талантливой молодёжи.</w:t>
      </w:r>
    </w:p>
    <w:p w:rsidR="00BF069E" w:rsidRPr="00BF069E" w:rsidRDefault="00BF069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SWOT</w:t>
      </w:r>
      <w:r w:rsidRPr="00BF069E">
        <w:rPr>
          <w:rFonts w:ascii="Times New Roman" w:hAnsi="Times New Roman" w:cs="Times New Roman"/>
          <w:sz w:val="28"/>
          <w:szCs w:val="28"/>
        </w:rPr>
        <w:t>-анализ системы образования и работы с молодёжью</w:t>
      </w:r>
    </w:p>
    <w:tbl>
      <w:tblPr>
        <w:tblStyle w:val="a3"/>
        <w:tblW w:w="0" w:type="auto"/>
        <w:tblLook w:val="04A0"/>
      </w:tblPr>
      <w:tblGrid>
        <w:gridCol w:w="4784"/>
        <w:gridCol w:w="4786"/>
      </w:tblGrid>
      <w:tr w:rsidR="00BF069E" w:rsidTr="00BF069E">
        <w:tc>
          <w:tcPr>
            <w:tcW w:w="4785" w:type="dxa"/>
          </w:tcPr>
          <w:p w:rsidR="00BF069E" w:rsidRPr="00967C23" w:rsidRDefault="00967C2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BF069E" w:rsidRDefault="00967C2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BF069E" w:rsidTr="00BF069E">
        <w:tc>
          <w:tcPr>
            <w:tcW w:w="4785" w:type="dxa"/>
          </w:tcPr>
          <w:p w:rsidR="007A2E1A" w:rsidRDefault="00856953" w:rsidP="00760FDD">
            <w:pPr>
              <w:spacing w:line="360" w:lineRule="auto"/>
              <w:rPr>
                <w:rFonts w:ascii="Times New Roman" w:hAnsi="Times New Roman" w:cs="Times New Roman"/>
                <w:sz w:val="28"/>
                <w:szCs w:val="28"/>
              </w:rPr>
            </w:pPr>
            <w:r>
              <w:rPr>
                <w:rFonts w:ascii="Times New Roman" w:hAnsi="Times New Roman" w:cs="Times New Roman"/>
                <w:sz w:val="28"/>
                <w:szCs w:val="28"/>
              </w:rPr>
              <w:t xml:space="preserve">Доступность качественного образования, соответствующего  требованиям инновационного развития экономики, современным </w:t>
            </w:r>
            <w:r w:rsidR="00760FDD">
              <w:rPr>
                <w:rFonts w:ascii="Times New Roman" w:hAnsi="Times New Roman" w:cs="Times New Roman"/>
                <w:sz w:val="28"/>
                <w:szCs w:val="28"/>
              </w:rPr>
              <w:t>требованиям общества;</w:t>
            </w:r>
            <w:r>
              <w:rPr>
                <w:rFonts w:ascii="Times New Roman" w:hAnsi="Times New Roman" w:cs="Times New Roman"/>
                <w:sz w:val="28"/>
                <w:szCs w:val="28"/>
              </w:rPr>
              <w:t xml:space="preserve"> </w:t>
            </w:r>
          </w:p>
          <w:p w:rsidR="007A2E1A" w:rsidRDefault="00856953" w:rsidP="00760FDD">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условий для успешной </w:t>
            </w:r>
            <w:r>
              <w:rPr>
                <w:rFonts w:ascii="Times New Roman" w:hAnsi="Times New Roman" w:cs="Times New Roman"/>
                <w:sz w:val="28"/>
                <w:szCs w:val="28"/>
              </w:rPr>
              <w:lastRenderedPageBreak/>
              <w:t>социализации и самореализации молодёжи</w:t>
            </w:r>
            <w:r w:rsidR="00760FDD">
              <w:rPr>
                <w:rFonts w:ascii="Times New Roman" w:hAnsi="Times New Roman" w:cs="Times New Roman"/>
                <w:sz w:val="28"/>
                <w:szCs w:val="28"/>
              </w:rPr>
              <w:t>;</w:t>
            </w:r>
            <w:r>
              <w:rPr>
                <w:rFonts w:ascii="Times New Roman" w:hAnsi="Times New Roman" w:cs="Times New Roman"/>
                <w:sz w:val="28"/>
                <w:szCs w:val="28"/>
              </w:rPr>
              <w:t xml:space="preserve"> </w:t>
            </w:r>
          </w:p>
          <w:p w:rsidR="00BF069E" w:rsidRDefault="00856953" w:rsidP="00760FDD">
            <w:pPr>
              <w:spacing w:line="360" w:lineRule="auto"/>
              <w:rPr>
                <w:rFonts w:ascii="Times New Roman" w:hAnsi="Times New Roman" w:cs="Times New Roman"/>
                <w:sz w:val="28"/>
                <w:szCs w:val="28"/>
              </w:rPr>
            </w:pPr>
            <w:r>
              <w:rPr>
                <w:rFonts w:ascii="Times New Roman" w:hAnsi="Times New Roman" w:cs="Times New Roman"/>
                <w:sz w:val="28"/>
                <w:szCs w:val="28"/>
              </w:rPr>
              <w:t>непрерывный характер образования</w:t>
            </w:r>
          </w:p>
        </w:tc>
        <w:tc>
          <w:tcPr>
            <w:tcW w:w="4786" w:type="dxa"/>
          </w:tcPr>
          <w:p w:rsidR="007A2E1A" w:rsidRDefault="00305EF1" w:rsidP="00E03C6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Дефицит педагогических кадров в районе;</w:t>
            </w:r>
          </w:p>
          <w:p w:rsidR="007A2E1A" w:rsidRDefault="007A2E1A" w:rsidP="00E03C67">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старение пед</w:t>
            </w:r>
            <w:r w:rsidR="00023344">
              <w:rPr>
                <w:rFonts w:ascii="Times New Roman" w:hAnsi="Times New Roman" w:cs="Times New Roman"/>
                <w:sz w:val="28"/>
                <w:szCs w:val="28"/>
              </w:rPr>
              <w:t xml:space="preserve">агогических </w:t>
            </w:r>
            <w:r>
              <w:rPr>
                <w:rFonts w:ascii="Times New Roman" w:hAnsi="Times New Roman" w:cs="Times New Roman"/>
                <w:sz w:val="28"/>
                <w:szCs w:val="28"/>
              </w:rPr>
              <w:t>кадров;</w:t>
            </w:r>
          </w:p>
          <w:p w:rsidR="00BF069E" w:rsidRDefault="00760FDD" w:rsidP="00E03C67">
            <w:pPr>
              <w:spacing w:line="360" w:lineRule="auto"/>
              <w:rPr>
                <w:rFonts w:ascii="Times New Roman" w:hAnsi="Times New Roman" w:cs="Times New Roman"/>
                <w:sz w:val="28"/>
                <w:szCs w:val="28"/>
              </w:rPr>
            </w:pPr>
            <w:r>
              <w:rPr>
                <w:rFonts w:ascii="Times New Roman" w:hAnsi="Times New Roman" w:cs="Times New Roman"/>
                <w:sz w:val="28"/>
                <w:szCs w:val="28"/>
              </w:rPr>
              <w:t xml:space="preserve"> отток педагогических кадров за пределы района </w:t>
            </w:r>
          </w:p>
        </w:tc>
      </w:tr>
      <w:tr w:rsidR="00BF069E" w:rsidTr="00BF069E">
        <w:tc>
          <w:tcPr>
            <w:tcW w:w="4785" w:type="dxa"/>
          </w:tcPr>
          <w:p w:rsidR="00BF069E" w:rsidRDefault="00967C2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w:t>
            </w:r>
            <w:r>
              <w:rPr>
                <w:rFonts w:ascii="Times New Roman" w:hAnsi="Times New Roman" w:cs="Times New Roman"/>
                <w:sz w:val="28"/>
                <w:szCs w:val="28"/>
                <w:lang w:val="en-US"/>
              </w:rPr>
              <w:t>W</w:t>
            </w:r>
            <w:r>
              <w:rPr>
                <w:rFonts w:ascii="Times New Roman" w:hAnsi="Times New Roman" w:cs="Times New Roman"/>
                <w:sz w:val="28"/>
                <w:szCs w:val="28"/>
              </w:rPr>
              <w:t>)</w:t>
            </w:r>
          </w:p>
        </w:tc>
        <w:tc>
          <w:tcPr>
            <w:tcW w:w="4786" w:type="dxa"/>
          </w:tcPr>
          <w:p w:rsidR="00BF069E" w:rsidRDefault="00967C2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BF069E" w:rsidTr="00BF069E">
        <w:tc>
          <w:tcPr>
            <w:tcW w:w="4785" w:type="dxa"/>
          </w:tcPr>
          <w:p w:rsidR="00BF069E" w:rsidRDefault="007A2E1A" w:rsidP="00040415">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Оптимизация сети образовательных учреждений; </w:t>
            </w:r>
          </w:p>
          <w:p w:rsidR="007A2E1A" w:rsidRDefault="007A2E1A" w:rsidP="00040415">
            <w:pPr>
              <w:spacing w:line="360" w:lineRule="auto"/>
              <w:rPr>
                <w:rFonts w:ascii="Times New Roman" w:hAnsi="Times New Roman" w:cs="Times New Roman"/>
                <w:sz w:val="28"/>
                <w:szCs w:val="28"/>
              </w:rPr>
            </w:pPr>
            <w:r>
              <w:rPr>
                <w:rFonts w:ascii="Times New Roman" w:hAnsi="Times New Roman" w:cs="Times New Roman"/>
                <w:sz w:val="28"/>
                <w:szCs w:val="28"/>
              </w:rPr>
              <w:t>развитие системы допрофессиональной  ориентации обучающихся;</w:t>
            </w:r>
          </w:p>
          <w:p w:rsidR="007A2E1A" w:rsidRDefault="007A2E1A" w:rsidP="00040415">
            <w:pPr>
              <w:spacing w:line="360" w:lineRule="auto"/>
              <w:rPr>
                <w:rFonts w:ascii="Times New Roman" w:hAnsi="Times New Roman" w:cs="Times New Roman"/>
                <w:sz w:val="28"/>
                <w:szCs w:val="28"/>
              </w:rPr>
            </w:pPr>
            <w:r>
              <w:rPr>
                <w:rFonts w:ascii="Times New Roman" w:hAnsi="Times New Roman" w:cs="Times New Roman"/>
                <w:sz w:val="28"/>
                <w:szCs w:val="28"/>
              </w:rPr>
              <w:t>повышение качества образования района;</w:t>
            </w:r>
          </w:p>
          <w:p w:rsidR="00040415" w:rsidRDefault="00040415" w:rsidP="00040415">
            <w:pPr>
              <w:spacing w:line="360" w:lineRule="auto"/>
              <w:rPr>
                <w:rFonts w:ascii="Times New Roman" w:hAnsi="Times New Roman" w:cs="Times New Roman"/>
                <w:sz w:val="28"/>
                <w:szCs w:val="28"/>
              </w:rPr>
            </w:pPr>
            <w:r>
              <w:rPr>
                <w:rFonts w:ascii="Times New Roman" w:hAnsi="Times New Roman" w:cs="Times New Roman"/>
                <w:sz w:val="28"/>
                <w:szCs w:val="28"/>
              </w:rPr>
              <w:t>информатизация образовательных организаций района</w:t>
            </w:r>
          </w:p>
          <w:p w:rsidR="007A2E1A" w:rsidRDefault="007A2E1A" w:rsidP="004265A6">
            <w:pPr>
              <w:spacing w:line="360" w:lineRule="auto"/>
              <w:jc w:val="both"/>
              <w:rPr>
                <w:rFonts w:ascii="Times New Roman" w:hAnsi="Times New Roman" w:cs="Times New Roman"/>
                <w:sz w:val="28"/>
                <w:szCs w:val="28"/>
              </w:rPr>
            </w:pPr>
          </w:p>
          <w:p w:rsidR="007A2E1A" w:rsidRDefault="007A2E1A" w:rsidP="004265A6">
            <w:pPr>
              <w:spacing w:line="360" w:lineRule="auto"/>
              <w:jc w:val="both"/>
              <w:rPr>
                <w:rFonts w:ascii="Times New Roman" w:hAnsi="Times New Roman" w:cs="Times New Roman"/>
                <w:sz w:val="28"/>
                <w:szCs w:val="28"/>
              </w:rPr>
            </w:pPr>
          </w:p>
        </w:tc>
        <w:tc>
          <w:tcPr>
            <w:tcW w:w="4786" w:type="dxa"/>
          </w:tcPr>
          <w:p w:rsidR="00BF069E" w:rsidRDefault="00040415" w:rsidP="00E03C67">
            <w:pPr>
              <w:spacing w:line="360" w:lineRule="auto"/>
              <w:rPr>
                <w:rFonts w:ascii="Times New Roman" w:hAnsi="Times New Roman" w:cs="Times New Roman"/>
                <w:sz w:val="28"/>
                <w:szCs w:val="28"/>
              </w:rPr>
            </w:pPr>
            <w:r>
              <w:rPr>
                <w:rFonts w:ascii="Times New Roman" w:hAnsi="Times New Roman" w:cs="Times New Roman"/>
                <w:sz w:val="28"/>
                <w:szCs w:val="28"/>
              </w:rPr>
              <w:t>Недо</w:t>
            </w:r>
            <w:r w:rsidR="006C41F1">
              <w:rPr>
                <w:rFonts w:ascii="Times New Roman" w:hAnsi="Times New Roman" w:cs="Times New Roman"/>
                <w:sz w:val="28"/>
                <w:szCs w:val="28"/>
              </w:rPr>
              <w:t>финансирование системы образования;</w:t>
            </w:r>
          </w:p>
          <w:p w:rsidR="006C41F1" w:rsidRDefault="006C41F1" w:rsidP="00E03C67">
            <w:pPr>
              <w:spacing w:line="360" w:lineRule="auto"/>
              <w:rPr>
                <w:rFonts w:ascii="Times New Roman" w:hAnsi="Times New Roman" w:cs="Times New Roman"/>
                <w:sz w:val="28"/>
                <w:szCs w:val="28"/>
              </w:rPr>
            </w:pPr>
            <w:r>
              <w:rPr>
                <w:rFonts w:ascii="Times New Roman" w:hAnsi="Times New Roman" w:cs="Times New Roman"/>
                <w:sz w:val="28"/>
                <w:szCs w:val="28"/>
              </w:rPr>
              <w:t>отток педагогических кадров в другие регионы;</w:t>
            </w:r>
          </w:p>
          <w:p w:rsidR="006C41F1" w:rsidRDefault="006C41F1" w:rsidP="00E03C67">
            <w:pPr>
              <w:spacing w:line="360" w:lineRule="auto"/>
              <w:rPr>
                <w:rFonts w:ascii="Times New Roman" w:hAnsi="Times New Roman" w:cs="Times New Roman"/>
                <w:sz w:val="28"/>
                <w:szCs w:val="28"/>
              </w:rPr>
            </w:pPr>
            <w:r>
              <w:rPr>
                <w:rFonts w:ascii="Times New Roman" w:hAnsi="Times New Roman" w:cs="Times New Roman"/>
                <w:sz w:val="28"/>
                <w:szCs w:val="28"/>
              </w:rPr>
              <w:t>недоста</w:t>
            </w:r>
            <w:r w:rsidR="00E03C67">
              <w:rPr>
                <w:rFonts w:ascii="Times New Roman" w:hAnsi="Times New Roman" w:cs="Times New Roman"/>
                <w:sz w:val="28"/>
                <w:szCs w:val="28"/>
              </w:rPr>
              <w:t>точная бюджетная обеспеченность;</w:t>
            </w:r>
          </w:p>
          <w:p w:rsidR="00E03C67" w:rsidRDefault="00E03C67" w:rsidP="00E03C67">
            <w:pPr>
              <w:spacing w:line="360" w:lineRule="auto"/>
              <w:rPr>
                <w:rFonts w:ascii="Times New Roman" w:hAnsi="Times New Roman" w:cs="Times New Roman"/>
                <w:sz w:val="28"/>
                <w:szCs w:val="28"/>
              </w:rPr>
            </w:pPr>
            <w:r>
              <w:rPr>
                <w:rFonts w:ascii="Times New Roman" w:hAnsi="Times New Roman" w:cs="Times New Roman"/>
                <w:sz w:val="28"/>
                <w:szCs w:val="28"/>
              </w:rPr>
              <w:t>проблема предоставления жилья молодым специалистам</w:t>
            </w:r>
          </w:p>
          <w:p w:rsidR="006C41F1" w:rsidRDefault="006C41F1" w:rsidP="004265A6">
            <w:pPr>
              <w:spacing w:line="360" w:lineRule="auto"/>
              <w:jc w:val="both"/>
              <w:rPr>
                <w:rFonts w:ascii="Times New Roman" w:hAnsi="Times New Roman" w:cs="Times New Roman"/>
                <w:sz w:val="28"/>
                <w:szCs w:val="28"/>
              </w:rPr>
            </w:pPr>
          </w:p>
        </w:tc>
      </w:tr>
    </w:tbl>
    <w:p w:rsidR="00F31AE4" w:rsidRDefault="00F31AE4" w:rsidP="004265A6">
      <w:pPr>
        <w:spacing w:line="360" w:lineRule="auto"/>
        <w:jc w:val="both"/>
        <w:rPr>
          <w:rFonts w:ascii="Times New Roman" w:hAnsi="Times New Roman" w:cs="Times New Roman"/>
          <w:sz w:val="28"/>
          <w:szCs w:val="28"/>
        </w:rPr>
      </w:pPr>
    </w:p>
    <w:p w:rsidR="00BF069E" w:rsidRDefault="008573B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630C91" w:rsidRDefault="00630C9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Для предоставления образовательных услуг необходимо:</w:t>
      </w:r>
    </w:p>
    <w:p w:rsidR="008573BB" w:rsidRDefault="00630C9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системы образовательных услуг, обеспечивающих развитие детей дошкольного возраста;</w:t>
      </w:r>
    </w:p>
    <w:p w:rsidR="00630C91" w:rsidRDefault="00630C9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содержания и технологий образования;</w:t>
      </w:r>
    </w:p>
    <w:p w:rsidR="00630C91" w:rsidRDefault="00630C9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61584">
        <w:rPr>
          <w:rFonts w:ascii="Times New Roman" w:hAnsi="Times New Roman" w:cs="Times New Roman"/>
          <w:sz w:val="28"/>
          <w:szCs w:val="28"/>
        </w:rPr>
        <w:t>развитие кадрового потенциала системы образования;</w:t>
      </w:r>
    </w:p>
    <w:p w:rsidR="00D61584" w:rsidRDefault="00D615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доступности и качества предоставляемых образовательных услуг;</w:t>
      </w:r>
    </w:p>
    <w:p w:rsidR="00D61584" w:rsidRDefault="00D615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D61584" w:rsidRDefault="00D615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создание условий для успешной социализации и саморазвития молодёжи;</w:t>
      </w:r>
    </w:p>
    <w:p w:rsidR="00BE381C" w:rsidRDefault="00D615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экономических</w:t>
      </w:r>
      <w:r w:rsidR="00AF25A6">
        <w:rPr>
          <w:rFonts w:ascii="Times New Roman" w:hAnsi="Times New Roman" w:cs="Times New Roman"/>
          <w:sz w:val="28"/>
          <w:szCs w:val="28"/>
        </w:rPr>
        <w:t xml:space="preserve"> </w:t>
      </w:r>
      <w:r>
        <w:rPr>
          <w:rFonts w:ascii="Times New Roman" w:hAnsi="Times New Roman" w:cs="Times New Roman"/>
          <w:sz w:val="28"/>
          <w:szCs w:val="28"/>
        </w:rPr>
        <w:t xml:space="preserve"> механизмов в сфере образования.</w:t>
      </w:r>
    </w:p>
    <w:p w:rsidR="00A35078" w:rsidRDefault="00A35078" w:rsidP="00F31AE4">
      <w:pPr>
        <w:spacing w:line="360" w:lineRule="auto"/>
        <w:jc w:val="center"/>
        <w:rPr>
          <w:rFonts w:ascii="Times New Roman" w:hAnsi="Times New Roman" w:cs="Times New Roman"/>
          <w:b/>
          <w:sz w:val="32"/>
          <w:szCs w:val="32"/>
        </w:rPr>
      </w:pPr>
    </w:p>
    <w:p w:rsidR="006D426F" w:rsidRPr="00430861"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3.1.5 </w:t>
      </w:r>
      <w:r w:rsidR="006D426F" w:rsidRPr="00430861">
        <w:rPr>
          <w:rFonts w:ascii="Times New Roman" w:hAnsi="Times New Roman" w:cs="Times New Roman"/>
          <w:b/>
          <w:sz w:val="32"/>
          <w:szCs w:val="32"/>
        </w:rPr>
        <w:t>Сфера культуры</w:t>
      </w:r>
    </w:p>
    <w:tbl>
      <w:tblPr>
        <w:tblStyle w:val="a3"/>
        <w:tblW w:w="0" w:type="auto"/>
        <w:tblLook w:val="04A0"/>
      </w:tblPr>
      <w:tblGrid>
        <w:gridCol w:w="1894"/>
        <w:gridCol w:w="852"/>
        <w:gridCol w:w="853"/>
        <w:gridCol w:w="853"/>
        <w:gridCol w:w="853"/>
        <w:gridCol w:w="853"/>
        <w:gridCol w:w="853"/>
        <w:gridCol w:w="853"/>
        <w:gridCol w:w="853"/>
        <w:gridCol w:w="853"/>
      </w:tblGrid>
      <w:tr w:rsidR="00E81A84" w:rsidTr="00E81A84">
        <w:tc>
          <w:tcPr>
            <w:tcW w:w="957" w:type="dxa"/>
          </w:tcPr>
          <w:p w:rsidR="00E81A84" w:rsidRDefault="00E81A84" w:rsidP="004265A6">
            <w:pPr>
              <w:spacing w:line="360" w:lineRule="auto"/>
              <w:jc w:val="both"/>
              <w:rPr>
                <w:rFonts w:ascii="Times New Roman" w:hAnsi="Times New Roman" w:cs="Times New Roman"/>
                <w:sz w:val="28"/>
                <w:szCs w:val="28"/>
              </w:rPr>
            </w:pP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2008</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957"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958" w:type="dxa"/>
          </w:tcPr>
          <w:p w:rsidR="00E81A84" w:rsidRDefault="00E81A8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r>
      <w:tr w:rsidR="00E81A84" w:rsidTr="00E81A84">
        <w:tc>
          <w:tcPr>
            <w:tcW w:w="957" w:type="dxa"/>
          </w:tcPr>
          <w:p w:rsidR="00E81A84" w:rsidRPr="00E81A84" w:rsidRDefault="00E81A84" w:rsidP="004265A6">
            <w:pPr>
              <w:spacing w:line="360" w:lineRule="auto"/>
              <w:jc w:val="both"/>
              <w:rPr>
                <w:rFonts w:ascii="Times New Roman" w:hAnsi="Times New Roman" w:cs="Times New Roman"/>
                <w:sz w:val="24"/>
                <w:szCs w:val="24"/>
              </w:rPr>
            </w:pPr>
            <w:r w:rsidRPr="00E81A84">
              <w:rPr>
                <w:rFonts w:ascii="Times New Roman" w:hAnsi="Times New Roman" w:cs="Times New Roman"/>
                <w:sz w:val="24"/>
                <w:szCs w:val="24"/>
              </w:rPr>
              <w:t>Число учреждений культурно-досугового типа</w:t>
            </w:r>
            <w:r w:rsidR="00E90654">
              <w:rPr>
                <w:rFonts w:ascii="Times New Roman" w:hAnsi="Times New Roman" w:cs="Times New Roman"/>
                <w:sz w:val="24"/>
                <w:szCs w:val="24"/>
              </w:rPr>
              <w:t>, ед.</w:t>
            </w: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p w:rsidR="005D0B8B" w:rsidRDefault="005D0B8B" w:rsidP="004265A6">
            <w:pPr>
              <w:spacing w:line="360" w:lineRule="auto"/>
              <w:jc w:val="both"/>
              <w:rPr>
                <w:rFonts w:ascii="Times New Roman" w:hAnsi="Times New Roman" w:cs="Times New Roman"/>
                <w:sz w:val="28"/>
                <w:szCs w:val="28"/>
              </w:rPr>
            </w:pP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8"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E81A84" w:rsidTr="00E81A84">
        <w:tc>
          <w:tcPr>
            <w:tcW w:w="957" w:type="dxa"/>
          </w:tcPr>
          <w:p w:rsidR="00E81A84" w:rsidRPr="00E81A84" w:rsidRDefault="00E81A84" w:rsidP="004265A6">
            <w:pPr>
              <w:spacing w:line="360" w:lineRule="auto"/>
              <w:jc w:val="both"/>
              <w:rPr>
                <w:rFonts w:ascii="Times New Roman" w:hAnsi="Times New Roman" w:cs="Times New Roman"/>
                <w:sz w:val="24"/>
                <w:szCs w:val="24"/>
              </w:rPr>
            </w:pPr>
            <w:r w:rsidRPr="00E81A84">
              <w:rPr>
                <w:rFonts w:ascii="Times New Roman" w:hAnsi="Times New Roman" w:cs="Times New Roman"/>
                <w:sz w:val="24"/>
                <w:szCs w:val="24"/>
              </w:rPr>
              <w:t>Число библиотек</w:t>
            </w: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25515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E81A84" w:rsidRDefault="006B00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58"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E81A84" w:rsidTr="00E81A84">
        <w:tc>
          <w:tcPr>
            <w:tcW w:w="957" w:type="dxa"/>
          </w:tcPr>
          <w:p w:rsidR="00E81A84" w:rsidRPr="00E81A84" w:rsidRDefault="00E81A84" w:rsidP="004265A6">
            <w:pPr>
              <w:spacing w:line="360" w:lineRule="auto"/>
              <w:jc w:val="both"/>
              <w:rPr>
                <w:rFonts w:ascii="Times New Roman" w:hAnsi="Times New Roman" w:cs="Times New Roman"/>
                <w:sz w:val="24"/>
                <w:szCs w:val="24"/>
              </w:rPr>
            </w:pPr>
            <w:r w:rsidRPr="00E81A84">
              <w:rPr>
                <w:rFonts w:ascii="Times New Roman" w:hAnsi="Times New Roman" w:cs="Times New Roman"/>
                <w:sz w:val="24"/>
                <w:szCs w:val="24"/>
              </w:rPr>
              <w:t>Число участников клубных формирований, чел.</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687</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693</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733</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755</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964</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823</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548</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476</w:t>
            </w:r>
          </w:p>
        </w:tc>
        <w:tc>
          <w:tcPr>
            <w:tcW w:w="958"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437</w:t>
            </w:r>
          </w:p>
        </w:tc>
      </w:tr>
      <w:tr w:rsidR="00E81A84" w:rsidTr="00E81A84">
        <w:tc>
          <w:tcPr>
            <w:tcW w:w="957" w:type="dxa"/>
          </w:tcPr>
          <w:p w:rsidR="00E81A84" w:rsidRPr="00E81A84" w:rsidRDefault="00E81A84" w:rsidP="004265A6">
            <w:pPr>
              <w:spacing w:line="360" w:lineRule="auto"/>
              <w:jc w:val="both"/>
              <w:rPr>
                <w:rFonts w:ascii="Times New Roman" w:hAnsi="Times New Roman" w:cs="Times New Roman"/>
                <w:sz w:val="24"/>
                <w:szCs w:val="24"/>
              </w:rPr>
            </w:pPr>
            <w:r w:rsidRPr="00E81A84">
              <w:rPr>
                <w:rFonts w:ascii="Times New Roman" w:hAnsi="Times New Roman" w:cs="Times New Roman"/>
                <w:sz w:val="24"/>
                <w:szCs w:val="24"/>
              </w:rPr>
              <w:t>Охват библиотечным обслуживанием</w:t>
            </w:r>
            <w:r w:rsidR="00E90654">
              <w:rPr>
                <w:rFonts w:ascii="Times New Roman" w:hAnsi="Times New Roman" w:cs="Times New Roman"/>
                <w:sz w:val="24"/>
                <w:szCs w:val="24"/>
              </w:rPr>
              <w:t>, %</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46,0</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44,3</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49,2</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51,3</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52,9</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54,7</w:t>
            </w:r>
          </w:p>
        </w:tc>
        <w:tc>
          <w:tcPr>
            <w:tcW w:w="957" w:type="dxa"/>
          </w:tcPr>
          <w:p w:rsidR="00E81A84" w:rsidRDefault="00CE3DF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54,5</w:t>
            </w:r>
          </w:p>
        </w:tc>
        <w:tc>
          <w:tcPr>
            <w:tcW w:w="958" w:type="dxa"/>
          </w:tcPr>
          <w:p w:rsidR="00E81A84" w:rsidRDefault="00D4399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52,6</w:t>
            </w:r>
          </w:p>
        </w:tc>
      </w:tr>
    </w:tbl>
    <w:p w:rsidR="006D426F" w:rsidRDefault="006D426F" w:rsidP="004265A6">
      <w:pPr>
        <w:spacing w:line="360" w:lineRule="auto"/>
        <w:jc w:val="both"/>
        <w:rPr>
          <w:rFonts w:ascii="Times New Roman" w:hAnsi="Times New Roman" w:cs="Times New Roman"/>
          <w:sz w:val="28"/>
          <w:szCs w:val="28"/>
        </w:rPr>
      </w:pPr>
    </w:p>
    <w:p w:rsidR="005D0B8B" w:rsidRDefault="002753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0B8B">
        <w:rPr>
          <w:rFonts w:ascii="Times New Roman" w:hAnsi="Times New Roman" w:cs="Times New Roman"/>
          <w:sz w:val="28"/>
          <w:szCs w:val="28"/>
        </w:rPr>
        <w:t xml:space="preserve">На территории района  осуществляют свою деятельность 26 учреждений культуры и искусства, в том числе 17 клубов и домов культуры, 8 библиотек и школа искусств. </w:t>
      </w:r>
    </w:p>
    <w:p w:rsidR="00275357" w:rsidRDefault="002753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уменьшением числа жителей в населённых пунктах, снижением спроса на услуги культучреждений, развитием информационно-коммуникационных технологий, а также оптимизацие</w:t>
      </w:r>
      <w:r w:rsidR="002B4423">
        <w:rPr>
          <w:rFonts w:ascii="Times New Roman" w:hAnsi="Times New Roman" w:cs="Times New Roman"/>
          <w:sz w:val="28"/>
          <w:szCs w:val="28"/>
        </w:rPr>
        <w:t>й бюджетной сети произошло уменьшение числа библиотек в 2016 году и составило 8 против 12 ранее функционирующих. Но при этом были открыты четыре библиотечных пункта  выдачи на базе культурно-досуговых учреждений.</w:t>
      </w:r>
    </w:p>
    <w:p w:rsidR="00D43992" w:rsidRDefault="00D4399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26E">
        <w:rPr>
          <w:rFonts w:ascii="Times New Roman" w:hAnsi="Times New Roman" w:cs="Times New Roman"/>
          <w:sz w:val="28"/>
          <w:szCs w:val="28"/>
        </w:rPr>
        <w:t>В настоящее время все библиотеки имеют компьютерное оборудование и</w:t>
      </w:r>
      <w:r w:rsidR="00A3126E">
        <w:rPr>
          <w:rFonts w:ascii="Times New Roman" w:hAnsi="Times New Roman" w:cs="Times New Roman"/>
          <w:sz w:val="28"/>
          <w:szCs w:val="28"/>
        </w:rPr>
        <w:t xml:space="preserve"> имеют техническую возможность  подключения </w:t>
      </w:r>
      <w:r w:rsidRPr="00A3126E">
        <w:rPr>
          <w:rFonts w:ascii="Times New Roman" w:hAnsi="Times New Roman" w:cs="Times New Roman"/>
          <w:sz w:val="28"/>
          <w:szCs w:val="28"/>
        </w:rPr>
        <w:t xml:space="preserve"> к сети Интернет.</w:t>
      </w:r>
      <w:r w:rsidR="00A3126E">
        <w:rPr>
          <w:rFonts w:ascii="Times New Roman" w:hAnsi="Times New Roman" w:cs="Times New Roman"/>
          <w:sz w:val="28"/>
          <w:szCs w:val="28"/>
        </w:rPr>
        <w:t xml:space="preserve"> </w:t>
      </w:r>
      <w:r w:rsidR="008C385E">
        <w:rPr>
          <w:rFonts w:ascii="Times New Roman" w:hAnsi="Times New Roman" w:cs="Times New Roman"/>
          <w:sz w:val="28"/>
          <w:szCs w:val="28"/>
        </w:rPr>
        <w:t>Библиотечный фонд составляет 77032 экземпляра</w:t>
      </w:r>
      <w:r w:rsidR="00A3126E">
        <w:rPr>
          <w:rFonts w:ascii="Times New Roman" w:hAnsi="Times New Roman" w:cs="Times New Roman"/>
          <w:sz w:val="28"/>
          <w:szCs w:val="28"/>
        </w:rPr>
        <w:t xml:space="preserve">, он уменьшается по </w:t>
      </w:r>
      <w:r w:rsidR="00A3126E">
        <w:rPr>
          <w:rFonts w:ascii="Times New Roman" w:hAnsi="Times New Roman" w:cs="Times New Roman"/>
          <w:sz w:val="28"/>
          <w:szCs w:val="28"/>
        </w:rPr>
        <w:lastRenderedPageBreak/>
        <w:t>сравнению с 2008 годом в виду списания ветхих книг. Пополнение фонда не происходит по причине отсутствия финансирования.</w:t>
      </w:r>
    </w:p>
    <w:p w:rsidR="00D43992" w:rsidRDefault="008C385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Участники художественной самодеятельности, воспитанники  школы искусств принимают участие в региональных творческих конкурсах. В районе проводятся масштабные мероприятия с участием творческих коллективов района.</w:t>
      </w:r>
      <w:r w:rsidR="00F7034B">
        <w:rPr>
          <w:rFonts w:ascii="Times New Roman" w:hAnsi="Times New Roman" w:cs="Times New Roman"/>
          <w:sz w:val="28"/>
          <w:szCs w:val="28"/>
        </w:rPr>
        <w:t xml:space="preserve"> Воспитанники школы искусств принимают участие в международных, всероссийских интернет-конкурсах, олимпиадах. Коллективы становятся дипломантами фестивалей и</w:t>
      </w:r>
      <w:r w:rsidR="006075D7">
        <w:rPr>
          <w:rFonts w:ascii="Times New Roman" w:hAnsi="Times New Roman" w:cs="Times New Roman"/>
          <w:sz w:val="28"/>
          <w:szCs w:val="28"/>
        </w:rPr>
        <w:t xml:space="preserve"> </w:t>
      </w:r>
      <w:r w:rsidR="00F7034B">
        <w:rPr>
          <w:rFonts w:ascii="Times New Roman" w:hAnsi="Times New Roman" w:cs="Times New Roman"/>
          <w:sz w:val="28"/>
          <w:szCs w:val="28"/>
        </w:rPr>
        <w:t>конкурсов юных дарований.</w:t>
      </w:r>
    </w:p>
    <w:p w:rsidR="00CD4285" w:rsidRDefault="00CD428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Заработная плата работников</w:t>
      </w:r>
      <w:r w:rsidR="008E382D">
        <w:rPr>
          <w:rFonts w:ascii="Times New Roman" w:hAnsi="Times New Roman" w:cs="Times New Roman"/>
          <w:sz w:val="28"/>
          <w:szCs w:val="28"/>
        </w:rPr>
        <w:t xml:space="preserve"> культуры до 2013 года оставалась  низкой – в 2009 году – 4468 рублей, </w:t>
      </w:r>
      <w:r w:rsidR="009403D8">
        <w:rPr>
          <w:rFonts w:ascii="Times New Roman" w:hAnsi="Times New Roman" w:cs="Times New Roman"/>
          <w:sz w:val="28"/>
          <w:szCs w:val="28"/>
        </w:rPr>
        <w:t xml:space="preserve"> </w:t>
      </w:r>
      <w:r w:rsidR="008E382D">
        <w:rPr>
          <w:rFonts w:ascii="Times New Roman" w:hAnsi="Times New Roman" w:cs="Times New Roman"/>
          <w:sz w:val="28"/>
          <w:szCs w:val="28"/>
        </w:rPr>
        <w:t xml:space="preserve">в 2012 </w:t>
      </w:r>
      <w:r w:rsidR="009403D8">
        <w:rPr>
          <w:rFonts w:ascii="Times New Roman" w:hAnsi="Times New Roman" w:cs="Times New Roman"/>
          <w:sz w:val="28"/>
          <w:szCs w:val="28"/>
        </w:rPr>
        <w:t>–</w:t>
      </w:r>
      <w:r w:rsidR="008E382D">
        <w:rPr>
          <w:rFonts w:ascii="Times New Roman" w:hAnsi="Times New Roman" w:cs="Times New Roman"/>
          <w:sz w:val="28"/>
          <w:szCs w:val="28"/>
        </w:rPr>
        <w:t xml:space="preserve"> </w:t>
      </w:r>
      <w:r w:rsidR="009403D8">
        <w:rPr>
          <w:rFonts w:ascii="Times New Roman" w:hAnsi="Times New Roman" w:cs="Times New Roman"/>
          <w:sz w:val="28"/>
          <w:szCs w:val="28"/>
        </w:rPr>
        <w:t>6030 рублей. И только в 2013 году увеличение  произошло почти в два раза и составила 11497 рублей.  В 2016 году средняя заработная плата составила 14224 рубля.  В 2017 году ожидается её увеличение до уровня 90% к средней зарабо</w:t>
      </w:r>
      <w:r w:rsidR="002B4423">
        <w:rPr>
          <w:rFonts w:ascii="Times New Roman" w:hAnsi="Times New Roman" w:cs="Times New Roman"/>
          <w:sz w:val="28"/>
          <w:szCs w:val="28"/>
        </w:rPr>
        <w:t>тной плате в Курганской области</w:t>
      </w:r>
      <w:r w:rsidR="009403D8">
        <w:rPr>
          <w:rFonts w:ascii="Times New Roman" w:hAnsi="Times New Roman" w:cs="Times New Roman"/>
          <w:sz w:val="28"/>
          <w:szCs w:val="28"/>
        </w:rPr>
        <w:t>, а в 2018 году – 100%.</w:t>
      </w:r>
    </w:p>
    <w:p w:rsidR="00D411F9" w:rsidRDefault="00D411F9"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01.01.2017 года численность работников культурно-досуговых учреждений составила 27 человек, численность библиотечных работников – 11, в школе искусств заняты 2 педагога.</w:t>
      </w:r>
      <w:r w:rsidR="00C46D87">
        <w:rPr>
          <w:rFonts w:ascii="Times New Roman" w:hAnsi="Times New Roman" w:cs="Times New Roman"/>
          <w:sz w:val="28"/>
          <w:szCs w:val="28"/>
        </w:rPr>
        <w:t xml:space="preserve"> В сфере культуры </w:t>
      </w:r>
      <w:r w:rsidR="00AA6674">
        <w:rPr>
          <w:rFonts w:ascii="Times New Roman" w:hAnsi="Times New Roman" w:cs="Times New Roman"/>
          <w:sz w:val="28"/>
          <w:szCs w:val="28"/>
        </w:rPr>
        <w:t>остаётся актуальная проблема дефицита квалифицированных кадров.</w:t>
      </w:r>
    </w:p>
    <w:p w:rsidR="000457AE" w:rsidRDefault="000457A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3D9">
        <w:rPr>
          <w:rFonts w:ascii="Times New Roman" w:hAnsi="Times New Roman" w:cs="Times New Roman"/>
          <w:sz w:val="28"/>
          <w:szCs w:val="28"/>
        </w:rPr>
        <w:t xml:space="preserve">На деятельность учреждений культуры отрицательно влияет  слабая материальная база, устаревшее техническое оснащение или его отсутствие и недостаточное финансирование. Из 17 учреждений культуры два требуют капитального ремонта – Беляковский СДК и Частоозерский КДЦ. Капитально отремонтирован Восточный Дом культуры </w:t>
      </w:r>
      <w:r w:rsidR="00152B18">
        <w:rPr>
          <w:rFonts w:ascii="Times New Roman" w:hAnsi="Times New Roman" w:cs="Times New Roman"/>
          <w:sz w:val="28"/>
          <w:szCs w:val="28"/>
        </w:rPr>
        <w:t>в 2014 году</w:t>
      </w:r>
      <w:r w:rsidR="00D073D9">
        <w:rPr>
          <w:rFonts w:ascii="Times New Roman" w:hAnsi="Times New Roman" w:cs="Times New Roman"/>
          <w:sz w:val="28"/>
          <w:szCs w:val="28"/>
        </w:rPr>
        <w:t xml:space="preserve"> в рамках муниципальной программы «Устойчивое развитие сельских территорий в Частоозерском районе».</w:t>
      </w:r>
    </w:p>
    <w:p w:rsidR="00152B18" w:rsidRDefault="00152B18" w:rsidP="004265A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SWOT-анализ развития сферы культуры</w:t>
      </w:r>
    </w:p>
    <w:tbl>
      <w:tblPr>
        <w:tblStyle w:val="a3"/>
        <w:tblW w:w="0" w:type="auto"/>
        <w:tblLook w:val="04A0"/>
      </w:tblPr>
      <w:tblGrid>
        <w:gridCol w:w="4784"/>
        <w:gridCol w:w="4786"/>
      </w:tblGrid>
      <w:tr w:rsidR="00152B18" w:rsidTr="00152B18">
        <w:tc>
          <w:tcPr>
            <w:tcW w:w="4785" w:type="dxa"/>
          </w:tcPr>
          <w:p w:rsidR="00152B18" w:rsidRDefault="00152B1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152B18" w:rsidRDefault="00152B1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152B18" w:rsidTr="00152B18">
        <w:tc>
          <w:tcPr>
            <w:tcW w:w="4785" w:type="dxa"/>
          </w:tcPr>
          <w:p w:rsidR="00152B18" w:rsidRDefault="00152B18" w:rsidP="000E6DD0">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Наличие инфраструктуры </w:t>
            </w:r>
            <w:r>
              <w:rPr>
                <w:rFonts w:ascii="Times New Roman" w:hAnsi="Times New Roman" w:cs="Times New Roman"/>
                <w:sz w:val="28"/>
                <w:szCs w:val="28"/>
              </w:rPr>
              <w:lastRenderedPageBreak/>
              <w:t>муниципальных учреждений культуры;</w:t>
            </w:r>
          </w:p>
          <w:p w:rsidR="00152B18" w:rsidRDefault="00152B18" w:rsidP="000E6DD0">
            <w:pPr>
              <w:spacing w:line="360" w:lineRule="auto"/>
              <w:rPr>
                <w:rFonts w:ascii="Times New Roman" w:hAnsi="Times New Roman" w:cs="Times New Roman"/>
                <w:sz w:val="28"/>
                <w:szCs w:val="28"/>
              </w:rPr>
            </w:pPr>
            <w:r>
              <w:rPr>
                <w:rFonts w:ascii="Times New Roman" w:hAnsi="Times New Roman" w:cs="Times New Roman"/>
                <w:sz w:val="28"/>
                <w:szCs w:val="28"/>
              </w:rPr>
              <w:t>наличие системы проведения культурно-массовых мероприятий с привлечением широкого круга лиц</w:t>
            </w:r>
            <w:r w:rsidR="00A27EB3">
              <w:rPr>
                <w:rFonts w:ascii="Times New Roman" w:hAnsi="Times New Roman" w:cs="Times New Roman"/>
                <w:sz w:val="28"/>
                <w:szCs w:val="28"/>
              </w:rPr>
              <w:t>;</w:t>
            </w:r>
          </w:p>
          <w:p w:rsidR="00A27EB3" w:rsidRDefault="00A27EB3" w:rsidP="000E6DD0">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увеличение числа памятников </w:t>
            </w:r>
          </w:p>
          <w:p w:rsidR="00152B18" w:rsidRDefault="00152B18" w:rsidP="004265A6">
            <w:pPr>
              <w:spacing w:line="360" w:lineRule="auto"/>
              <w:jc w:val="both"/>
              <w:rPr>
                <w:rFonts w:ascii="Times New Roman" w:hAnsi="Times New Roman" w:cs="Times New Roman"/>
                <w:sz w:val="28"/>
                <w:szCs w:val="28"/>
              </w:rPr>
            </w:pPr>
          </w:p>
        </w:tc>
        <w:tc>
          <w:tcPr>
            <w:tcW w:w="4786" w:type="dxa"/>
          </w:tcPr>
          <w:p w:rsidR="00152B18" w:rsidRDefault="00152B18" w:rsidP="000E6DD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Низкий уровень финансирования </w:t>
            </w:r>
            <w:r>
              <w:rPr>
                <w:rFonts w:ascii="Times New Roman" w:hAnsi="Times New Roman" w:cs="Times New Roman"/>
                <w:sz w:val="28"/>
                <w:szCs w:val="28"/>
              </w:rPr>
              <w:lastRenderedPageBreak/>
              <w:t>учреждений культуры;</w:t>
            </w:r>
          </w:p>
          <w:p w:rsidR="00152B18" w:rsidRDefault="00152B18" w:rsidP="000E6DD0">
            <w:pPr>
              <w:spacing w:line="360" w:lineRule="auto"/>
              <w:rPr>
                <w:rFonts w:ascii="Times New Roman" w:hAnsi="Times New Roman" w:cs="Times New Roman"/>
                <w:sz w:val="28"/>
                <w:szCs w:val="28"/>
              </w:rPr>
            </w:pPr>
            <w:r>
              <w:rPr>
                <w:rFonts w:ascii="Times New Roman" w:hAnsi="Times New Roman" w:cs="Times New Roman"/>
                <w:sz w:val="28"/>
                <w:szCs w:val="28"/>
              </w:rPr>
              <w:t xml:space="preserve">слабая материально-техническая база учреждений культуры; </w:t>
            </w:r>
          </w:p>
          <w:p w:rsidR="00152B18" w:rsidRDefault="00152B18" w:rsidP="000E6DD0">
            <w:pPr>
              <w:spacing w:line="360" w:lineRule="auto"/>
              <w:rPr>
                <w:rFonts w:ascii="Times New Roman" w:hAnsi="Times New Roman" w:cs="Times New Roman"/>
                <w:sz w:val="28"/>
                <w:szCs w:val="28"/>
              </w:rPr>
            </w:pPr>
            <w:r>
              <w:rPr>
                <w:rFonts w:ascii="Times New Roman" w:hAnsi="Times New Roman" w:cs="Times New Roman"/>
                <w:sz w:val="28"/>
                <w:szCs w:val="28"/>
              </w:rPr>
              <w:t>дефицит квалифицированных кадров, «старение кадров»;</w:t>
            </w:r>
          </w:p>
          <w:p w:rsidR="00152B18" w:rsidRDefault="00152B18" w:rsidP="000E6DD0">
            <w:pPr>
              <w:spacing w:line="360" w:lineRule="auto"/>
              <w:rPr>
                <w:rFonts w:ascii="Times New Roman" w:hAnsi="Times New Roman" w:cs="Times New Roman"/>
                <w:sz w:val="28"/>
                <w:szCs w:val="28"/>
              </w:rPr>
            </w:pPr>
          </w:p>
        </w:tc>
      </w:tr>
      <w:tr w:rsidR="00152B18" w:rsidTr="00152B18">
        <w:tc>
          <w:tcPr>
            <w:tcW w:w="4785" w:type="dxa"/>
          </w:tcPr>
          <w:p w:rsidR="00152B18" w:rsidRDefault="00152B1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w:t>
            </w:r>
            <w:r>
              <w:rPr>
                <w:rFonts w:ascii="Times New Roman" w:hAnsi="Times New Roman" w:cs="Times New Roman"/>
                <w:sz w:val="28"/>
                <w:szCs w:val="28"/>
                <w:lang w:val="en-US"/>
              </w:rPr>
              <w:t>W</w:t>
            </w:r>
            <w:r>
              <w:rPr>
                <w:rFonts w:ascii="Times New Roman" w:hAnsi="Times New Roman" w:cs="Times New Roman"/>
                <w:sz w:val="28"/>
                <w:szCs w:val="28"/>
              </w:rPr>
              <w:t>)</w:t>
            </w:r>
          </w:p>
        </w:tc>
        <w:tc>
          <w:tcPr>
            <w:tcW w:w="4786" w:type="dxa"/>
          </w:tcPr>
          <w:p w:rsidR="00152B18" w:rsidRDefault="00152B1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152B18" w:rsidTr="00152B18">
        <w:tc>
          <w:tcPr>
            <w:tcW w:w="4785" w:type="dxa"/>
          </w:tcPr>
          <w:p w:rsidR="00152B18" w:rsidRDefault="00751834" w:rsidP="000E6DD0">
            <w:pPr>
              <w:spacing w:line="360" w:lineRule="auto"/>
              <w:rPr>
                <w:rFonts w:ascii="Times New Roman" w:hAnsi="Times New Roman" w:cs="Times New Roman"/>
                <w:sz w:val="28"/>
                <w:szCs w:val="28"/>
              </w:rPr>
            </w:pPr>
            <w:r>
              <w:rPr>
                <w:rFonts w:ascii="Times New Roman" w:hAnsi="Times New Roman" w:cs="Times New Roman"/>
                <w:sz w:val="28"/>
                <w:szCs w:val="28"/>
              </w:rPr>
              <w:t>Повышение доступности, качества, объёма и разнообразия услуг;</w:t>
            </w:r>
          </w:p>
          <w:p w:rsidR="00751834" w:rsidRDefault="00AB67EE" w:rsidP="000E6DD0">
            <w:pPr>
              <w:spacing w:line="360" w:lineRule="auto"/>
              <w:rPr>
                <w:rFonts w:ascii="Times New Roman" w:hAnsi="Times New Roman" w:cs="Times New Roman"/>
                <w:sz w:val="28"/>
                <w:szCs w:val="28"/>
              </w:rPr>
            </w:pPr>
            <w:r>
              <w:rPr>
                <w:rFonts w:ascii="Times New Roman" w:hAnsi="Times New Roman" w:cs="Times New Roman"/>
                <w:sz w:val="28"/>
                <w:szCs w:val="28"/>
              </w:rPr>
              <w:t>м</w:t>
            </w:r>
            <w:r w:rsidR="00751834">
              <w:rPr>
                <w:rFonts w:ascii="Times New Roman" w:hAnsi="Times New Roman" w:cs="Times New Roman"/>
                <w:sz w:val="28"/>
                <w:szCs w:val="28"/>
              </w:rPr>
              <w:t>одернизация сети учреждений культуры;</w:t>
            </w:r>
          </w:p>
          <w:p w:rsidR="00AB67EE" w:rsidRDefault="00AB67EE" w:rsidP="000E6DD0">
            <w:pPr>
              <w:spacing w:line="360" w:lineRule="auto"/>
              <w:rPr>
                <w:rFonts w:ascii="Times New Roman" w:hAnsi="Times New Roman" w:cs="Times New Roman"/>
                <w:sz w:val="28"/>
                <w:szCs w:val="28"/>
              </w:rPr>
            </w:pPr>
            <w:r>
              <w:rPr>
                <w:rFonts w:ascii="Times New Roman" w:hAnsi="Times New Roman" w:cs="Times New Roman"/>
                <w:sz w:val="28"/>
                <w:szCs w:val="28"/>
              </w:rPr>
              <w:t>п</w:t>
            </w:r>
            <w:r w:rsidR="00751834">
              <w:rPr>
                <w:rFonts w:ascii="Times New Roman" w:hAnsi="Times New Roman" w:cs="Times New Roman"/>
                <w:sz w:val="28"/>
                <w:szCs w:val="28"/>
              </w:rPr>
              <w:t>оддержка творческих сил и талантов, создание условий</w:t>
            </w:r>
            <w:r>
              <w:rPr>
                <w:rFonts w:ascii="Times New Roman" w:hAnsi="Times New Roman" w:cs="Times New Roman"/>
                <w:sz w:val="28"/>
                <w:szCs w:val="28"/>
              </w:rPr>
              <w:t xml:space="preserve"> для реализации их потенциала;</w:t>
            </w:r>
          </w:p>
          <w:p w:rsidR="00751834" w:rsidRDefault="00AB67EE" w:rsidP="000E6DD0">
            <w:pPr>
              <w:spacing w:line="360" w:lineRule="auto"/>
              <w:rPr>
                <w:rFonts w:ascii="Times New Roman" w:hAnsi="Times New Roman" w:cs="Times New Roman"/>
                <w:sz w:val="28"/>
                <w:szCs w:val="28"/>
              </w:rPr>
            </w:pPr>
            <w:r>
              <w:rPr>
                <w:rFonts w:ascii="Times New Roman" w:hAnsi="Times New Roman" w:cs="Times New Roman"/>
                <w:sz w:val="28"/>
                <w:szCs w:val="28"/>
              </w:rPr>
              <w:t>создание информационных центров</w:t>
            </w:r>
            <w:r w:rsidR="00841DAF">
              <w:rPr>
                <w:rFonts w:ascii="Times New Roman" w:hAnsi="Times New Roman" w:cs="Times New Roman"/>
                <w:sz w:val="28"/>
                <w:szCs w:val="28"/>
              </w:rPr>
              <w:t xml:space="preserve">  </w:t>
            </w:r>
          </w:p>
        </w:tc>
        <w:tc>
          <w:tcPr>
            <w:tcW w:w="4786" w:type="dxa"/>
          </w:tcPr>
          <w:p w:rsidR="00152B18" w:rsidRDefault="00A27EB3" w:rsidP="000E6DD0">
            <w:pPr>
              <w:spacing w:line="360" w:lineRule="auto"/>
              <w:rPr>
                <w:rFonts w:ascii="Times New Roman" w:hAnsi="Times New Roman" w:cs="Times New Roman"/>
                <w:sz w:val="28"/>
                <w:szCs w:val="28"/>
              </w:rPr>
            </w:pPr>
            <w:r>
              <w:rPr>
                <w:rFonts w:ascii="Times New Roman" w:hAnsi="Times New Roman" w:cs="Times New Roman"/>
                <w:sz w:val="28"/>
                <w:szCs w:val="28"/>
              </w:rPr>
              <w:t>Низкая активность населения, нежелание участвовать в творческих объединениях;</w:t>
            </w:r>
          </w:p>
          <w:p w:rsidR="00A27EB3" w:rsidRDefault="00A27EB3" w:rsidP="000E6DD0">
            <w:pPr>
              <w:spacing w:line="360" w:lineRule="auto"/>
              <w:rPr>
                <w:rFonts w:ascii="Times New Roman" w:hAnsi="Times New Roman" w:cs="Times New Roman"/>
                <w:sz w:val="28"/>
                <w:szCs w:val="28"/>
              </w:rPr>
            </w:pPr>
            <w:r>
              <w:rPr>
                <w:rFonts w:ascii="Times New Roman" w:hAnsi="Times New Roman" w:cs="Times New Roman"/>
                <w:sz w:val="28"/>
                <w:szCs w:val="28"/>
              </w:rPr>
              <w:t>неудовлетворительное  состояние культурно-досугового центра;</w:t>
            </w:r>
          </w:p>
          <w:p w:rsidR="00A27EB3" w:rsidRDefault="00A27EB3" w:rsidP="000E6DD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F31AE4" w:rsidRDefault="00F31AE4" w:rsidP="004265A6">
      <w:pPr>
        <w:spacing w:line="360" w:lineRule="auto"/>
        <w:jc w:val="both"/>
        <w:rPr>
          <w:rFonts w:ascii="Times New Roman" w:hAnsi="Times New Roman" w:cs="Times New Roman"/>
          <w:sz w:val="28"/>
          <w:szCs w:val="28"/>
        </w:rPr>
      </w:pPr>
    </w:p>
    <w:p w:rsidR="00F31AE4" w:rsidRDefault="00F31AE4" w:rsidP="004265A6">
      <w:pPr>
        <w:spacing w:line="360" w:lineRule="auto"/>
        <w:jc w:val="both"/>
        <w:rPr>
          <w:rFonts w:ascii="Times New Roman" w:hAnsi="Times New Roman" w:cs="Times New Roman"/>
          <w:sz w:val="28"/>
          <w:szCs w:val="28"/>
        </w:rPr>
      </w:pPr>
    </w:p>
    <w:p w:rsidR="00152B18" w:rsidRDefault="00A27EB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A27EB3" w:rsidRDefault="00A27EB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нестационарных форм культурно-досугового обслуживания населения;</w:t>
      </w:r>
    </w:p>
    <w:p w:rsidR="00A27EB3" w:rsidRDefault="00A27EB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деятельности, на</w:t>
      </w:r>
      <w:r w:rsidR="000E6DD0">
        <w:rPr>
          <w:rFonts w:ascii="Times New Roman" w:hAnsi="Times New Roman" w:cs="Times New Roman"/>
          <w:sz w:val="28"/>
          <w:szCs w:val="28"/>
        </w:rPr>
        <w:t>правленной на сохранение</w:t>
      </w:r>
      <w:r>
        <w:rPr>
          <w:rFonts w:ascii="Times New Roman" w:hAnsi="Times New Roman" w:cs="Times New Roman"/>
          <w:sz w:val="28"/>
          <w:szCs w:val="28"/>
        </w:rPr>
        <w:t xml:space="preserve"> и развитие культурной самобытности населения, традиционных народных праздников;</w:t>
      </w:r>
    </w:p>
    <w:p w:rsidR="00A27EB3" w:rsidRDefault="00A27EB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05EA4">
        <w:rPr>
          <w:rFonts w:ascii="Times New Roman" w:hAnsi="Times New Roman" w:cs="Times New Roman"/>
          <w:sz w:val="28"/>
          <w:szCs w:val="28"/>
        </w:rPr>
        <w:t>стимулирование инновационной культурно-досуговой деятельности через систему конкурсов, смотров;</w:t>
      </w:r>
    </w:p>
    <w:p w:rsidR="00205EA4" w:rsidRDefault="00205EA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расширение театрально-концертной деятельности для населения с целью повышения их культурного уровня;</w:t>
      </w:r>
    </w:p>
    <w:p w:rsidR="00205EA4" w:rsidRDefault="00205EA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обучение и переподготовка работников культуры;</w:t>
      </w:r>
    </w:p>
    <w:p w:rsidR="00BE381C" w:rsidRDefault="00205EA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привлечение средств регионального бюджета, спонсорской помощи для укрепления материально-технической базы учреждений культуры.</w:t>
      </w:r>
    </w:p>
    <w:p w:rsidR="00473210" w:rsidRPr="00BE381C" w:rsidRDefault="0021361A" w:rsidP="00F31AE4">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3.1.6 </w:t>
      </w:r>
      <w:r w:rsidR="009A43CD" w:rsidRPr="00BE381C">
        <w:rPr>
          <w:rFonts w:ascii="Times New Roman" w:hAnsi="Times New Roman" w:cs="Times New Roman"/>
          <w:b/>
          <w:sz w:val="32"/>
          <w:szCs w:val="32"/>
        </w:rPr>
        <w:t>Сфера туризма</w:t>
      </w:r>
    </w:p>
    <w:p w:rsidR="009A43CD" w:rsidRDefault="009A43C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опред</w:t>
      </w:r>
      <w:r w:rsidR="0060453B">
        <w:rPr>
          <w:rFonts w:ascii="Times New Roman" w:hAnsi="Times New Roman" w:cs="Times New Roman"/>
          <w:sz w:val="28"/>
          <w:szCs w:val="28"/>
        </w:rPr>
        <w:t xml:space="preserve">елении направлений социального, </w:t>
      </w:r>
      <w:r>
        <w:rPr>
          <w:rFonts w:ascii="Times New Roman" w:hAnsi="Times New Roman" w:cs="Times New Roman"/>
          <w:sz w:val="28"/>
          <w:szCs w:val="28"/>
        </w:rPr>
        <w:t xml:space="preserve"> культурного</w:t>
      </w:r>
      <w:r w:rsidR="0060453B">
        <w:rPr>
          <w:rFonts w:ascii="Times New Roman" w:hAnsi="Times New Roman" w:cs="Times New Roman"/>
          <w:sz w:val="28"/>
          <w:szCs w:val="28"/>
        </w:rPr>
        <w:t xml:space="preserve"> и экономических</w:t>
      </w:r>
      <w:r>
        <w:rPr>
          <w:rFonts w:ascii="Times New Roman" w:hAnsi="Times New Roman" w:cs="Times New Roman"/>
          <w:sz w:val="28"/>
          <w:szCs w:val="28"/>
        </w:rPr>
        <w:t xml:space="preserve"> развития района целесообразно в</w:t>
      </w:r>
      <w:r w:rsidR="0060453B">
        <w:rPr>
          <w:rFonts w:ascii="Times New Roman" w:hAnsi="Times New Roman" w:cs="Times New Roman"/>
          <w:sz w:val="28"/>
          <w:szCs w:val="28"/>
        </w:rPr>
        <w:t>сесторонне учитывать туристичес</w:t>
      </w:r>
      <w:r>
        <w:rPr>
          <w:rFonts w:ascii="Times New Roman" w:hAnsi="Times New Roman" w:cs="Times New Roman"/>
          <w:sz w:val="28"/>
          <w:szCs w:val="28"/>
        </w:rPr>
        <w:t>кую деятельность, являющуюся компонентом</w:t>
      </w:r>
      <w:r w:rsidR="0060453B">
        <w:rPr>
          <w:rFonts w:ascii="Times New Roman" w:hAnsi="Times New Roman" w:cs="Times New Roman"/>
          <w:sz w:val="28"/>
          <w:szCs w:val="28"/>
        </w:rPr>
        <w:t xml:space="preserve"> необходимых преобразований, в основе которых лежит полное и гармоничное развитие личности. Стратегической целью развития туризма в районе является формирование разнообразного конкурентоспособного туристического продукта района и продвижение его на рынке Курганской области, поддержка предпринимательства, развитие  различных видов туризма во взаимодействии с бизнес-сообществом</w:t>
      </w:r>
      <w:r w:rsidR="008E1022">
        <w:rPr>
          <w:rFonts w:ascii="Times New Roman" w:hAnsi="Times New Roman" w:cs="Times New Roman"/>
          <w:sz w:val="28"/>
          <w:szCs w:val="28"/>
        </w:rPr>
        <w:t xml:space="preserve">, детскими и молодёжными организациями, а также органами власти и учреждениями района. </w:t>
      </w:r>
    </w:p>
    <w:p w:rsidR="00A71327" w:rsidRDefault="00A7132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был разработан экскурсионный маршрут по достопримечательностям села Частоозерье. Реализацией данного проекта занимается индивидуальный предприниматель. </w:t>
      </w:r>
      <w:r w:rsidR="000E4C16">
        <w:rPr>
          <w:rFonts w:ascii="Times New Roman" w:hAnsi="Times New Roman" w:cs="Times New Roman"/>
          <w:sz w:val="28"/>
          <w:szCs w:val="28"/>
        </w:rPr>
        <w:t>Данный вид деятельности выделен в муниципальной программе поддержки предпринимательства в качестве приоритетного. В Частоозерском районе имеются возможности для развития различных видов туризма. В целом развитие туризма  будет способствовать  росту интереса к району извне, в том числе и со стороны инвесторов и повышению социального потенциала жителей района.</w:t>
      </w:r>
    </w:p>
    <w:tbl>
      <w:tblPr>
        <w:tblStyle w:val="a3"/>
        <w:tblW w:w="0" w:type="auto"/>
        <w:tblLook w:val="04A0"/>
      </w:tblPr>
      <w:tblGrid>
        <w:gridCol w:w="4785"/>
        <w:gridCol w:w="4785"/>
      </w:tblGrid>
      <w:tr w:rsidR="000E4C16" w:rsidTr="000E4C16">
        <w:tc>
          <w:tcPr>
            <w:tcW w:w="4785" w:type="dxa"/>
          </w:tcPr>
          <w:p w:rsidR="000E4C16" w:rsidRPr="000E4C16" w:rsidRDefault="000E4C1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0E4C16" w:rsidRDefault="000E4C1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0E4C16" w:rsidTr="000E4C16">
        <w:tc>
          <w:tcPr>
            <w:tcW w:w="4785" w:type="dxa"/>
          </w:tcPr>
          <w:p w:rsidR="000E4C16" w:rsidRDefault="008979DE" w:rsidP="008979DE">
            <w:pPr>
              <w:spacing w:line="360" w:lineRule="auto"/>
              <w:rPr>
                <w:rFonts w:ascii="Times New Roman" w:hAnsi="Times New Roman" w:cs="Times New Roman"/>
                <w:sz w:val="28"/>
                <w:szCs w:val="28"/>
              </w:rPr>
            </w:pPr>
            <w:r w:rsidRPr="00CC6B54">
              <w:rPr>
                <w:rFonts w:ascii="Times New Roman" w:hAnsi="Times New Roman" w:cs="Times New Roman"/>
                <w:sz w:val="28"/>
                <w:szCs w:val="28"/>
              </w:rPr>
              <w:t>Наличие  культурно-исторических объектов</w:t>
            </w:r>
            <w:r>
              <w:rPr>
                <w:rFonts w:ascii="Times New Roman" w:hAnsi="Times New Roman" w:cs="Times New Roman"/>
                <w:sz w:val="28"/>
                <w:szCs w:val="28"/>
              </w:rPr>
              <w:t>;</w:t>
            </w:r>
          </w:p>
          <w:p w:rsidR="008979DE" w:rsidRDefault="000E6DD0" w:rsidP="008979DE">
            <w:pPr>
              <w:spacing w:line="360" w:lineRule="auto"/>
              <w:rPr>
                <w:rFonts w:ascii="Times New Roman" w:hAnsi="Times New Roman" w:cs="Times New Roman"/>
                <w:sz w:val="28"/>
                <w:szCs w:val="28"/>
              </w:rPr>
            </w:pPr>
            <w:r>
              <w:rPr>
                <w:rFonts w:ascii="Times New Roman" w:hAnsi="Times New Roman" w:cs="Times New Roman"/>
                <w:sz w:val="28"/>
                <w:szCs w:val="28"/>
              </w:rPr>
              <w:t>б</w:t>
            </w:r>
            <w:r w:rsidR="008979DE">
              <w:rPr>
                <w:rFonts w:ascii="Times New Roman" w:hAnsi="Times New Roman" w:cs="Times New Roman"/>
                <w:sz w:val="28"/>
                <w:szCs w:val="28"/>
              </w:rPr>
              <w:t>иоресурсы для развития охотничьего и рыболовного туризма;</w:t>
            </w:r>
          </w:p>
          <w:p w:rsidR="008979DE" w:rsidRDefault="008979DE" w:rsidP="008979DE">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регулярное проведение спортивных мероприятий регионального и международного уровней </w:t>
            </w:r>
          </w:p>
          <w:p w:rsidR="008979DE" w:rsidRPr="008979DE" w:rsidRDefault="008979DE" w:rsidP="004265A6">
            <w:pPr>
              <w:spacing w:line="360" w:lineRule="auto"/>
              <w:jc w:val="both"/>
              <w:rPr>
                <w:rFonts w:ascii="Times New Roman" w:hAnsi="Times New Roman" w:cs="Times New Roman"/>
                <w:sz w:val="28"/>
                <w:szCs w:val="28"/>
              </w:rPr>
            </w:pPr>
          </w:p>
        </w:tc>
        <w:tc>
          <w:tcPr>
            <w:tcW w:w="4786" w:type="dxa"/>
          </w:tcPr>
          <w:p w:rsidR="000E4C16" w:rsidRDefault="009434D7" w:rsidP="000E6DD0">
            <w:pPr>
              <w:spacing w:line="360" w:lineRule="auto"/>
              <w:rPr>
                <w:rFonts w:ascii="Times New Roman" w:hAnsi="Times New Roman" w:cs="Times New Roman"/>
                <w:sz w:val="28"/>
                <w:szCs w:val="28"/>
              </w:rPr>
            </w:pPr>
            <w:r>
              <w:rPr>
                <w:rFonts w:ascii="Times New Roman" w:hAnsi="Times New Roman" w:cs="Times New Roman"/>
                <w:sz w:val="28"/>
                <w:szCs w:val="28"/>
              </w:rPr>
              <w:t>Неразвитость инфраструктуры сдерживает развитие различных видов туризма;</w:t>
            </w:r>
          </w:p>
          <w:p w:rsidR="009434D7" w:rsidRDefault="009434D7" w:rsidP="000E6DD0">
            <w:pPr>
              <w:spacing w:line="360" w:lineRule="auto"/>
              <w:rPr>
                <w:rFonts w:ascii="Times New Roman" w:hAnsi="Times New Roman" w:cs="Times New Roman"/>
                <w:sz w:val="28"/>
                <w:szCs w:val="28"/>
              </w:rPr>
            </w:pPr>
            <w:r>
              <w:rPr>
                <w:rFonts w:ascii="Times New Roman" w:hAnsi="Times New Roman" w:cs="Times New Roman"/>
                <w:sz w:val="28"/>
                <w:szCs w:val="28"/>
              </w:rPr>
              <w:t>отсутствие информации  о туристических возможностях района</w:t>
            </w:r>
          </w:p>
        </w:tc>
      </w:tr>
      <w:tr w:rsidR="000E4C16" w:rsidTr="000E4C16">
        <w:tc>
          <w:tcPr>
            <w:tcW w:w="4785" w:type="dxa"/>
          </w:tcPr>
          <w:p w:rsidR="000E4C16" w:rsidRDefault="008979D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t>
            </w:r>
            <w:r>
              <w:rPr>
                <w:rFonts w:ascii="Times New Roman" w:hAnsi="Times New Roman" w:cs="Times New Roman"/>
                <w:sz w:val="28"/>
                <w:szCs w:val="28"/>
                <w:lang w:val="en-US"/>
              </w:rPr>
              <w:t>W</w:t>
            </w:r>
            <w:r w:rsidR="000E4C16">
              <w:rPr>
                <w:rFonts w:ascii="Times New Roman" w:hAnsi="Times New Roman" w:cs="Times New Roman"/>
                <w:sz w:val="28"/>
                <w:szCs w:val="28"/>
              </w:rPr>
              <w:t>)</w:t>
            </w:r>
          </w:p>
        </w:tc>
        <w:tc>
          <w:tcPr>
            <w:tcW w:w="4786" w:type="dxa"/>
          </w:tcPr>
          <w:p w:rsidR="000E4C16" w:rsidRDefault="000E4C1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0E4C16" w:rsidTr="000E4C16">
        <w:tc>
          <w:tcPr>
            <w:tcW w:w="4785" w:type="dxa"/>
          </w:tcPr>
          <w:p w:rsidR="000E4C16" w:rsidRDefault="009434D7" w:rsidP="009434D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привлекательности района для туристов  за счёт организации работы </w:t>
            </w:r>
            <w:r w:rsidR="00CC54B6">
              <w:rPr>
                <w:rFonts w:ascii="Times New Roman" w:hAnsi="Times New Roman" w:cs="Times New Roman"/>
                <w:sz w:val="28"/>
                <w:szCs w:val="28"/>
              </w:rPr>
              <w:t>по популяризации туризма;</w:t>
            </w:r>
          </w:p>
          <w:p w:rsidR="00CC54B6" w:rsidRDefault="00CC54B6" w:rsidP="009434D7">
            <w:pPr>
              <w:spacing w:line="360" w:lineRule="auto"/>
              <w:rPr>
                <w:rFonts w:ascii="Times New Roman" w:hAnsi="Times New Roman" w:cs="Times New Roman"/>
                <w:sz w:val="28"/>
                <w:szCs w:val="28"/>
              </w:rPr>
            </w:pPr>
            <w:r>
              <w:rPr>
                <w:rFonts w:ascii="Times New Roman" w:hAnsi="Times New Roman" w:cs="Times New Roman"/>
                <w:sz w:val="28"/>
                <w:szCs w:val="28"/>
              </w:rPr>
              <w:t>разработка маршрутов различных видов туризма;</w:t>
            </w:r>
          </w:p>
        </w:tc>
        <w:tc>
          <w:tcPr>
            <w:tcW w:w="4786" w:type="dxa"/>
          </w:tcPr>
          <w:p w:rsidR="000E4C16" w:rsidRDefault="00CC54B6" w:rsidP="00CC54B6">
            <w:pPr>
              <w:spacing w:line="360" w:lineRule="auto"/>
              <w:rPr>
                <w:rFonts w:ascii="Times New Roman" w:hAnsi="Times New Roman" w:cs="Times New Roman"/>
                <w:sz w:val="28"/>
                <w:szCs w:val="28"/>
              </w:rPr>
            </w:pPr>
            <w:r>
              <w:rPr>
                <w:rFonts w:ascii="Times New Roman" w:hAnsi="Times New Roman" w:cs="Times New Roman"/>
                <w:sz w:val="28"/>
                <w:szCs w:val="28"/>
              </w:rPr>
              <w:t>Невыгодное географическое положение района на карте области</w:t>
            </w:r>
            <w:r w:rsidR="00430861">
              <w:rPr>
                <w:rFonts w:ascii="Times New Roman" w:hAnsi="Times New Roman" w:cs="Times New Roman"/>
                <w:sz w:val="28"/>
                <w:szCs w:val="28"/>
              </w:rPr>
              <w:t xml:space="preserve"> относительно областного центра</w:t>
            </w:r>
            <w:r w:rsidR="000E6DD0">
              <w:rPr>
                <w:rFonts w:ascii="Times New Roman" w:hAnsi="Times New Roman" w:cs="Times New Roman"/>
                <w:sz w:val="28"/>
                <w:szCs w:val="28"/>
              </w:rPr>
              <w:t>, имеется только автомобильное сообщение</w:t>
            </w:r>
          </w:p>
          <w:p w:rsidR="00CC54B6" w:rsidRDefault="00CC54B6" w:rsidP="00CC54B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0E4C16" w:rsidRDefault="00CC54B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Для реализации стратегической цели необходимо решить следующие задачи:</w:t>
      </w:r>
    </w:p>
    <w:p w:rsidR="00DE397F" w:rsidRDefault="00CC54B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различных видов туризма</w:t>
      </w:r>
      <w:r w:rsidR="00D15BC0">
        <w:rPr>
          <w:rFonts w:ascii="Times New Roman" w:hAnsi="Times New Roman" w:cs="Times New Roman"/>
          <w:sz w:val="28"/>
          <w:szCs w:val="28"/>
        </w:rPr>
        <w:t xml:space="preserve"> посредством заключения соглашений о сотрудничестве муниципального образования с МПП «Велес», </w:t>
      </w:r>
      <w:r w:rsidR="00030156">
        <w:rPr>
          <w:rFonts w:ascii="Times New Roman" w:hAnsi="Times New Roman" w:cs="Times New Roman"/>
          <w:sz w:val="28"/>
          <w:szCs w:val="28"/>
        </w:rPr>
        <w:t xml:space="preserve">ИП Осминин (производство гончарных и витражных изделий), развития сельского туризма путём организации досуга и спортивных мероприятий, занятий активными видами спорта, организацией </w:t>
      </w:r>
      <w:r w:rsidR="00430861">
        <w:rPr>
          <w:rFonts w:ascii="Times New Roman" w:hAnsi="Times New Roman" w:cs="Times New Roman"/>
          <w:sz w:val="28"/>
          <w:szCs w:val="28"/>
        </w:rPr>
        <w:t xml:space="preserve">любительской </w:t>
      </w:r>
      <w:r w:rsidR="00030156">
        <w:rPr>
          <w:rFonts w:ascii="Times New Roman" w:hAnsi="Times New Roman" w:cs="Times New Roman"/>
          <w:sz w:val="28"/>
          <w:szCs w:val="28"/>
        </w:rPr>
        <w:t>рыбалки.</w:t>
      </w:r>
    </w:p>
    <w:p w:rsidR="00DE397F" w:rsidRPr="00430861" w:rsidRDefault="0021361A"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3.1.7 </w:t>
      </w:r>
      <w:r w:rsidR="00DE397F" w:rsidRPr="00430861">
        <w:rPr>
          <w:rFonts w:ascii="Times New Roman" w:hAnsi="Times New Roman" w:cs="Times New Roman"/>
          <w:b/>
          <w:sz w:val="32"/>
          <w:szCs w:val="32"/>
        </w:rPr>
        <w:t>Физическая культура и спорт</w:t>
      </w:r>
    </w:p>
    <w:p w:rsidR="00DE397F" w:rsidRDefault="00DE397F" w:rsidP="004265A6">
      <w:pPr>
        <w:spacing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DE397F">
        <w:rPr>
          <w:rFonts w:ascii="Times New Roman" w:hAnsi="Times New Roman" w:cs="Times New Roman"/>
          <w:sz w:val="28"/>
          <w:szCs w:val="28"/>
        </w:rPr>
        <w:t>За период с 2</w:t>
      </w:r>
      <w:r>
        <w:rPr>
          <w:rFonts w:ascii="Times New Roman" w:hAnsi="Times New Roman" w:cs="Times New Roman"/>
          <w:sz w:val="28"/>
          <w:szCs w:val="28"/>
        </w:rPr>
        <w:t xml:space="preserve">008 года в районе неуклонно растёт численность всех категорий населения, </w:t>
      </w:r>
      <w:r w:rsidR="00D0205E">
        <w:rPr>
          <w:rFonts w:ascii="Times New Roman" w:hAnsi="Times New Roman" w:cs="Times New Roman"/>
          <w:sz w:val="28"/>
          <w:szCs w:val="28"/>
        </w:rPr>
        <w:t xml:space="preserve">вовлечённых в физкультуру и спорт. Доля населения, систематически занимающаяся физкультурой и спортом, </w:t>
      </w:r>
      <w:r w:rsidR="00C24F74">
        <w:rPr>
          <w:rFonts w:ascii="Times New Roman" w:hAnsi="Times New Roman" w:cs="Times New Roman"/>
          <w:sz w:val="28"/>
          <w:szCs w:val="28"/>
        </w:rPr>
        <w:t>возросла с 28%</w:t>
      </w:r>
      <w:r w:rsidR="000B4514">
        <w:rPr>
          <w:rFonts w:ascii="Times New Roman" w:hAnsi="Times New Roman" w:cs="Times New Roman"/>
          <w:sz w:val="28"/>
          <w:szCs w:val="28"/>
        </w:rPr>
        <w:t xml:space="preserve"> в 2008 году </w:t>
      </w:r>
      <w:r w:rsidR="00C24F74">
        <w:rPr>
          <w:rFonts w:ascii="Times New Roman" w:hAnsi="Times New Roman" w:cs="Times New Roman"/>
          <w:sz w:val="28"/>
          <w:szCs w:val="28"/>
        </w:rPr>
        <w:t xml:space="preserve"> до 34% в 2016 году. Уровень обеспеченности населения </w:t>
      </w:r>
      <w:r w:rsidR="00445336">
        <w:rPr>
          <w:rFonts w:ascii="Times New Roman" w:hAnsi="Times New Roman" w:cs="Times New Roman"/>
          <w:sz w:val="28"/>
          <w:szCs w:val="28"/>
        </w:rPr>
        <w:t>спортивными залами с 3,55</w:t>
      </w:r>
      <w:r w:rsidR="000B4514">
        <w:rPr>
          <w:rFonts w:ascii="Times New Roman" w:hAnsi="Times New Roman" w:cs="Times New Roman"/>
          <w:sz w:val="28"/>
          <w:szCs w:val="28"/>
        </w:rPr>
        <w:t xml:space="preserve"> в 2008 году </w:t>
      </w:r>
      <w:r w:rsidR="00445336">
        <w:rPr>
          <w:rFonts w:ascii="Times New Roman" w:hAnsi="Times New Roman" w:cs="Times New Roman"/>
          <w:sz w:val="28"/>
          <w:szCs w:val="28"/>
        </w:rPr>
        <w:t xml:space="preserve"> возросла до 6,40 в 2016 году, уровень обеспеченности плоскостными сооружениями возросла с 6,96% до 7,87%.</w:t>
      </w:r>
    </w:p>
    <w:p w:rsidR="00BC0479" w:rsidRDefault="00BC0479"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514">
        <w:rPr>
          <w:rFonts w:ascii="Times New Roman" w:hAnsi="Times New Roman" w:cs="Times New Roman"/>
          <w:sz w:val="28"/>
          <w:szCs w:val="28"/>
        </w:rPr>
        <w:t xml:space="preserve">   </w:t>
      </w:r>
      <w:r>
        <w:rPr>
          <w:rFonts w:ascii="Times New Roman" w:hAnsi="Times New Roman" w:cs="Times New Roman"/>
          <w:sz w:val="28"/>
          <w:szCs w:val="28"/>
        </w:rPr>
        <w:t xml:space="preserve">  В образовательных учреждениях работают 8 учителей физической культуры. В 2011 году была открыта детско-юношеская спортивная школа, в которой в настоящее время работают 5 тренеров-преподавателей. Образовательный и профессиональный уровень специалистов соответствует требованиям, специалисты регулярно проходят курсы повышения квалификации. Преподаватели используют инновационные технологии, разрабатывают положения муниципальных соревнований, готовят спортивные команды, организуют и проводят соревнования, активно участвуют в спортивных соревнованиях различного уровня в качестве членов сборных команд. Помощь в организации  районных спортивных мероприятий </w:t>
      </w:r>
      <w:r>
        <w:rPr>
          <w:rFonts w:ascii="Times New Roman" w:hAnsi="Times New Roman" w:cs="Times New Roman"/>
          <w:sz w:val="28"/>
          <w:szCs w:val="28"/>
        </w:rPr>
        <w:lastRenderedPageBreak/>
        <w:t>оказывают общественные организации: Совет ветеранов и Общественный совет молодёжи.</w:t>
      </w:r>
      <w:r w:rsidR="00BA2EC5">
        <w:rPr>
          <w:rFonts w:ascii="Times New Roman" w:hAnsi="Times New Roman" w:cs="Times New Roman"/>
          <w:sz w:val="28"/>
          <w:szCs w:val="28"/>
        </w:rPr>
        <w:t xml:space="preserve"> В школах района реализуется программа здоровьесбережения учащихся.</w:t>
      </w:r>
    </w:p>
    <w:p w:rsidR="00BA2EC5" w:rsidRDefault="00BA2EC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в День физкультурника спортсменов, добившихся выдающихся результатов,  поощряют наградами районного уровня. Ряд  спортивных мероприятий проводится при финансовой поддержке представителей бизнеса района.</w:t>
      </w:r>
    </w:p>
    <w:tbl>
      <w:tblPr>
        <w:tblStyle w:val="a3"/>
        <w:tblW w:w="0" w:type="auto"/>
        <w:tblLook w:val="04A0"/>
      </w:tblPr>
      <w:tblGrid>
        <w:gridCol w:w="4785"/>
        <w:gridCol w:w="4785"/>
      </w:tblGrid>
      <w:tr w:rsidR="00BA2EC5" w:rsidTr="00BA2EC5">
        <w:tc>
          <w:tcPr>
            <w:tcW w:w="4785" w:type="dxa"/>
          </w:tcPr>
          <w:p w:rsidR="00BA2EC5" w:rsidRDefault="00BA2EC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BA2EC5" w:rsidRDefault="00BA2EC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BA2EC5" w:rsidTr="00BA2EC5">
        <w:tc>
          <w:tcPr>
            <w:tcW w:w="4785" w:type="dxa"/>
          </w:tcPr>
          <w:p w:rsidR="00BA2EC5" w:rsidRDefault="00105E7F" w:rsidP="00A63BC5">
            <w:pPr>
              <w:spacing w:line="360" w:lineRule="auto"/>
              <w:rPr>
                <w:rFonts w:ascii="Times New Roman" w:hAnsi="Times New Roman" w:cs="Times New Roman"/>
                <w:sz w:val="28"/>
                <w:szCs w:val="28"/>
              </w:rPr>
            </w:pPr>
            <w:r>
              <w:rPr>
                <w:rFonts w:ascii="Times New Roman" w:hAnsi="Times New Roman" w:cs="Times New Roman"/>
                <w:sz w:val="28"/>
                <w:szCs w:val="28"/>
              </w:rPr>
              <w:t>Опыт в организации и проведении спортивных мероприятий различного уровня;</w:t>
            </w:r>
          </w:p>
          <w:p w:rsidR="00105E7F" w:rsidRDefault="00105E7F" w:rsidP="00A63BC5">
            <w:pPr>
              <w:spacing w:line="360" w:lineRule="auto"/>
              <w:rPr>
                <w:rFonts w:ascii="Times New Roman" w:hAnsi="Times New Roman" w:cs="Times New Roman"/>
                <w:sz w:val="28"/>
                <w:szCs w:val="28"/>
              </w:rPr>
            </w:pPr>
            <w:r>
              <w:rPr>
                <w:rFonts w:ascii="Times New Roman" w:hAnsi="Times New Roman" w:cs="Times New Roman"/>
                <w:sz w:val="28"/>
                <w:szCs w:val="28"/>
              </w:rPr>
              <w:t>наличие муниципальной программы  и возможность реализовывать мероприятия программно-целевым методом;</w:t>
            </w:r>
          </w:p>
          <w:p w:rsidR="00105E7F" w:rsidRDefault="00105E7F" w:rsidP="00A63BC5">
            <w:pPr>
              <w:spacing w:line="360" w:lineRule="auto"/>
              <w:rPr>
                <w:rFonts w:ascii="Times New Roman" w:hAnsi="Times New Roman" w:cs="Times New Roman"/>
                <w:sz w:val="28"/>
                <w:szCs w:val="28"/>
              </w:rPr>
            </w:pPr>
            <w:r>
              <w:rPr>
                <w:rFonts w:ascii="Times New Roman" w:hAnsi="Times New Roman" w:cs="Times New Roman"/>
                <w:sz w:val="28"/>
                <w:szCs w:val="28"/>
              </w:rPr>
              <w:t>наличие инфраструктуры для занятий спортом;</w:t>
            </w:r>
          </w:p>
          <w:p w:rsidR="00105E7F" w:rsidRDefault="00105E7F" w:rsidP="00A63BC5">
            <w:pPr>
              <w:spacing w:line="360" w:lineRule="auto"/>
              <w:rPr>
                <w:rFonts w:ascii="Times New Roman" w:hAnsi="Times New Roman" w:cs="Times New Roman"/>
                <w:sz w:val="28"/>
                <w:szCs w:val="28"/>
              </w:rPr>
            </w:pPr>
            <w:r>
              <w:rPr>
                <w:rFonts w:ascii="Times New Roman" w:hAnsi="Times New Roman" w:cs="Times New Roman"/>
                <w:sz w:val="28"/>
                <w:szCs w:val="28"/>
              </w:rPr>
              <w:t>актуальность и востребованность занятий физической культурой и спортом</w:t>
            </w:r>
            <w:r w:rsidR="0087092E">
              <w:rPr>
                <w:rFonts w:ascii="Times New Roman" w:hAnsi="Times New Roman" w:cs="Times New Roman"/>
                <w:sz w:val="28"/>
                <w:szCs w:val="28"/>
              </w:rPr>
              <w:t>;</w:t>
            </w:r>
          </w:p>
          <w:p w:rsidR="0087092E" w:rsidRDefault="0087092E" w:rsidP="00A63BC5">
            <w:pPr>
              <w:spacing w:line="360" w:lineRule="auto"/>
              <w:rPr>
                <w:rFonts w:ascii="Times New Roman" w:hAnsi="Times New Roman" w:cs="Times New Roman"/>
                <w:sz w:val="28"/>
                <w:szCs w:val="28"/>
              </w:rPr>
            </w:pPr>
            <w:r>
              <w:rPr>
                <w:rFonts w:ascii="Times New Roman" w:hAnsi="Times New Roman" w:cs="Times New Roman"/>
                <w:sz w:val="28"/>
                <w:szCs w:val="28"/>
              </w:rPr>
              <w:t>широкая пропаганда  пользы занятий физкультурой с использованием СМИ</w:t>
            </w:r>
            <w:r w:rsidR="000B4514">
              <w:rPr>
                <w:rFonts w:ascii="Times New Roman" w:hAnsi="Times New Roman" w:cs="Times New Roman"/>
                <w:sz w:val="28"/>
                <w:szCs w:val="28"/>
              </w:rPr>
              <w:t xml:space="preserve"> и Интернета</w:t>
            </w:r>
          </w:p>
          <w:p w:rsidR="00105E7F" w:rsidRDefault="00105E7F" w:rsidP="00A63BC5">
            <w:pPr>
              <w:spacing w:line="360" w:lineRule="auto"/>
              <w:rPr>
                <w:rFonts w:ascii="Times New Roman" w:hAnsi="Times New Roman" w:cs="Times New Roman"/>
                <w:sz w:val="28"/>
                <w:szCs w:val="28"/>
              </w:rPr>
            </w:pPr>
          </w:p>
        </w:tc>
        <w:tc>
          <w:tcPr>
            <w:tcW w:w="4786" w:type="dxa"/>
          </w:tcPr>
          <w:p w:rsidR="00BA2EC5" w:rsidRDefault="0087092E" w:rsidP="00A63BC5">
            <w:pPr>
              <w:spacing w:line="360" w:lineRule="auto"/>
              <w:rPr>
                <w:rFonts w:ascii="Times New Roman" w:hAnsi="Times New Roman" w:cs="Times New Roman"/>
                <w:sz w:val="28"/>
                <w:szCs w:val="28"/>
              </w:rPr>
            </w:pPr>
            <w:r>
              <w:rPr>
                <w:rFonts w:ascii="Times New Roman" w:hAnsi="Times New Roman" w:cs="Times New Roman"/>
                <w:sz w:val="28"/>
                <w:szCs w:val="28"/>
              </w:rPr>
              <w:t>Недостаточный уровень организации спортивно-массовой работы в сельских администрациях и в организациях района;</w:t>
            </w:r>
          </w:p>
          <w:p w:rsidR="0087092E" w:rsidRDefault="00A63BC5" w:rsidP="00A63BC5">
            <w:pPr>
              <w:spacing w:line="360" w:lineRule="auto"/>
              <w:rPr>
                <w:rFonts w:ascii="Times New Roman" w:hAnsi="Times New Roman" w:cs="Times New Roman"/>
                <w:sz w:val="28"/>
                <w:szCs w:val="28"/>
              </w:rPr>
            </w:pPr>
            <w:r>
              <w:rPr>
                <w:rFonts w:ascii="Times New Roman" w:hAnsi="Times New Roman" w:cs="Times New Roman"/>
                <w:sz w:val="28"/>
                <w:szCs w:val="28"/>
              </w:rPr>
              <w:t>н</w:t>
            </w:r>
            <w:r w:rsidR="0087092E">
              <w:rPr>
                <w:rFonts w:ascii="Times New Roman" w:hAnsi="Times New Roman" w:cs="Times New Roman"/>
                <w:sz w:val="28"/>
                <w:szCs w:val="28"/>
              </w:rPr>
              <w:t>едостаточность финансирования отрасли</w:t>
            </w:r>
          </w:p>
        </w:tc>
      </w:tr>
      <w:tr w:rsidR="00BA2EC5" w:rsidTr="00BA2EC5">
        <w:tc>
          <w:tcPr>
            <w:tcW w:w="4785" w:type="dxa"/>
          </w:tcPr>
          <w:p w:rsidR="00BA2EC5" w:rsidRDefault="00BA2EC5" w:rsidP="00A63BC5">
            <w:pPr>
              <w:spacing w:line="360" w:lineRule="auto"/>
              <w:rPr>
                <w:rFonts w:ascii="Times New Roman" w:hAnsi="Times New Roman" w:cs="Times New Roman"/>
                <w:sz w:val="28"/>
                <w:szCs w:val="28"/>
              </w:rPr>
            </w:pPr>
            <w:r>
              <w:rPr>
                <w:rFonts w:ascii="Times New Roman" w:hAnsi="Times New Roman" w:cs="Times New Roman"/>
                <w:sz w:val="28"/>
                <w:szCs w:val="28"/>
              </w:rPr>
              <w:t>Возможности (</w:t>
            </w:r>
            <w:r>
              <w:rPr>
                <w:rFonts w:ascii="Times New Roman" w:hAnsi="Times New Roman" w:cs="Times New Roman"/>
                <w:sz w:val="28"/>
                <w:szCs w:val="28"/>
                <w:lang w:val="en-US"/>
              </w:rPr>
              <w:t>W</w:t>
            </w:r>
            <w:r>
              <w:rPr>
                <w:rFonts w:ascii="Times New Roman" w:hAnsi="Times New Roman" w:cs="Times New Roman"/>
                <w:sz w:val="28"/>
                <w:szCs w:val="28"/>
              </w:rPr>
              <w:t>)</w:t>
            </w:r>
          </w:p>
        </w:tc>
        <w:tc>
          <w:tcPr>
            <w:tcW w:w="4786" w:type="dxa"/>
          </w:tcPr>
          <w:p w:rsidR="00BA2EC5" w:rsidRPr="00BA2EC5" w:rsidRDefault="00BA2EC5" w:rsidP="004265A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Угрозы (Т)</w:t>
            </w:r>
          </w:p>
        </w:tc>
      </w:tr>
      <w:tr w:rsidR="00BA2EC5" w:rsidTr="00BA2EC5">
        <w:tc>
          <w:tcPr>
            <w:tcW w:w="4785" w:type="dxa"/>
          </w:tcPr>
          <w:p w:rsidR="00BA2EC5" w:rsidRDefault="003835B0" w:rsidP="00A63BC5">
            <w:p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спортивных залов общеобразовательных учреждений района для занятий физкультурой широких слоёв населения;</w:t>
            </w:r>
          </w:p>
          <w:p w:rsidR="003835B0" w:rsidRDefault="003835B0" w:rsidP="00A63B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профессиональное развитие специалистов в отрасли;</w:t>
            </w:r>
          </w:p>
          <w:p w:rsidR="003835B0" w:rsidRDefault="003835B0" w:rsidP="00A63BC5">
            <w:pPr>
              <w:spacing w:line="360" w:lineRule="auto"/>
              <w:rPr>
                <w:rFonts w:ascii="Times New Roman" w:hAnsi="Times New Roman" w:cs="Times New Roman"/>
                <w:sz w:val="28"/>
                <w:szCs w:val="28"/>
              </w:rPr>
            </w:pPr>
            <w:r>
              <w:rPr>
                <w:rFonts w:ascii="Times New Roman" w:hAnsi="Times New Roman" w:cs="Times New Roman"/>
                <w:sz w:val="28"/>
                <w:szCs w:val="28"/>
              </w:rPr>
              <w:t>повышение качества услуг отрасли;</w:t>
            </w:r>
          </w:p>
          <w:p w:rsidR="003835B0" w:rsidRDefault="003835B0" w:rsidP="00A63BC5">
            <w:pPr>
              <w:spacing w:line="360" w:lineRule="auto"/>
              <w:rPr>
                <w:rFonts w:ascii="Times New Roman" w:hAnsi="Times New Roman" w:cs="Times New Roman"/>
                <w:sz w:val="28"/>
                <w:szCs w:val="28"/>
              </w:rPr>
            </w:pPr>
            <w:r>
              <w:rPr>
                <w:rFonts w:ascii="Times New Roman" w:hAnsi="Times New Roman" w:cs="Times New Roman"/>
                <w:sz w:val="28"/>
                <w:szCs w:val="28"/>
              </w:rPr>
              <w:t>минимальные затраты для привлечения широких слоёв населения для занятий физкультурой и спортом</w:t>
            </w:r>
          </w:p>
        </w:tc>
        <w:tc>
          <w:tcPr>
            <w:tcW w:w="4786" w:type="dxa"/>
          </w:tcPr>
          <w:p w:rsidR="00BA2EC5" w:rsidRDefault="003835B0" w:rsidP="000B451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Недостаточность финансирования сферы физической культуры и спорта;</w:t>
            </w:r>
          </w:p>
          <w:p w:rsidR="003835B0" w:rsidRDefault="003835B0" w:rsidP="000B451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нежелание населения систематически </w:t>
            </w:r>
            <w:r>
              <w:rPr>
                <w:rFonts w:ascii="Times New Roman" w:hAnsi="Times New Roman" w:cs="Times New Roman"/>
                <w:sz w:val="28"/>
                <w:szCs w:val="28"/>
              </w:rPr>
              <w:lastRenderedPageBreak/>
              <w:t>заниматься физкультурой и спортом</w:t>
            </w:r>
          </w:p>
        </w:tc>
      </w:tr>
    </w:tbl>
    <w:p w:rsidR="00BA2EC5" w:rsidRDefault="0019122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Выводы: для создания условий для физического совершенствования и укрепления здоровья населения района необходимо решение задач:</w:t>
      </w:r>
    </w:p>
    <w:p w:rsidR="00191221" w:rsidRDefault="0019122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94C10">
        <w:rPr>
          <w:rFonts w:ascii="Times New Roman" w:hAnsi="Times New Roman" w:cs="Times New Roman"/>
          <w:sz w:val="28"/>
          <w:szCs w:val="28"/>
        </w:rPr>
        <w:t>внедрение новых механизмов управления и совершенствование нормативного правового регулирования системы физической культуры и спорта в районе;</w:t>
      </w:r>
    </w:p>
    <w:p w:rsidR="00994C10" w:rsidRDefault="00994C1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 различных слоёв населения потребности в систематических занятиях физической культурой и спортом;</w:t>
      </w:r>
    </w:p>
    <w:p w:rsidR="00994C10" w:rsidRDefault="00994C1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физкультурно-спортивной инфраструктуры для занятий массовым спортом по месту жительства;</w:t>
      </w:r>
    </w:p>
    <w:p w:rsidR="002C6AF0" w:rsidRDefault="00994C1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материально-технической базы массового спорта. </w:t>
      </w:r>
      <w:r w:rsidR="001E67CA">
        <w:rPr>
          <w:rFonts w:ascii="Times New Roman" w:hAnsi="Times New Roman" w:cs="Times New Roman"/>
          <w:sz w:val="28"/>
          <w:szCs w:val="28"/>
        </w:rPr>
        <w:t xml:space="preserve">   </w:t>
      </w:r>
    </w:p>
    <w:p w:rsidR="002C6AF0" w:rsidRDefault="002C6AF0" w:rsidP="004265A6">
      <w:pPr>
        <w:spacing w:line="360" w:lineRule="auto"/>
        <w:jc w:val="both"/>
        <w:rPr>
          <w:rFonts w:ascii="Times New Roman" w:hAnsi="Times New Roman" w:cs="Times New Roman"/>
          <w:sz w:val="28"/>
          <w:szCs w:val="28"/>
        </w:rPr>
      </w:pPr>
    </w:p>
    <w:p w:rsidR="00994C10" w:rsidRPr="00430861" w:rsidRDefault="0021361A"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3.1.8 </w:t>
      </w:r>
      <w:r w:rsidR="002C6AF0" w:rsidRPr="00430861">
        <w:rPr>
          <w:rFonts w:ascii="Times New Roman" w:hAnsi="Times New Roman" w:cs="Times New Roman"/>
          <w:b/>
          <w:sz w:val="32"/>
          <w:szCs w:val="32"/>
        </w:rPr>
        <w:t>Сфера социального обслуживания</w:t>
      </w:r>
    </w:p>
    <w:p w:rsidR="002C6AF0" w:rsidRDefault="002C6AF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861">
        <w:rPr>
          <w:rFonts w:ascii="Times New Roman" w:hAnsi="Times New Roman" w:cs="Times New Roman"/>
          <w:sz w:val="28"/>
          <w:szCs w:val="28"/>
        </w:rPr>
        <w:t xml:space="preserve">    </w:t>
      </w:r>
      <w:r>
        <w:rPr>
          <w:rFonts w:ascii="Times New Roman" w:hAnsi="Times New Roman" w:cs="Times New Roman"/>
          <w:sz w:val="28"/>
          <w:szCs w:val="28"/>
        </w:rPr>
        <w:t xml:space="preserve"> В районе социальным обслуживанием населения занимается отдел по Частоозерскому району  ГКУ  «Управление социально</w:t>
      </w:r>
      <w:r w:rsidR="009C749F">
        <w:rPr>
          <w:rFonts w:ascii="Times New Roman" w:hAnsi="Times New Roman" w:cs="Times New Roman"/>
          <w:sz w:val="28"/>
          <w:szCs w:val="28"/>
        </w:rPr>
        <w:t xml:space="preserve">й защиты населения №11».  Система мер социальной поддержки направлена на повышение благосостояния и социального благополучия пожилых  людей, семей с детьми. </w:t>
      </w:r>
    </w:p>
    <w:p w:rsidR="009C749F" w:rsidRDefault="009C749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Численность граждан пожилого возраста и инвалидов, обслуженных на дому, в 2016 году составила 270 человек</w:t>
      </w:r>
      <w:r w:rsidR="00212F15">
        <w:rPr>
          <w:rFonts w:ascii="Times New Roman" w:hAnsi="Times New Roman" w:cs="Times New Roman"/>
          <w:sz w:val="28"/>
          <w:szCs w:val="28"/>
        </w:rPr>
        <w:t>, в 2012 году – 228. Рост числа обслуживаемых объясняется с изменением демографической ситуации</w:t>
      </w:r>
      <w:r w:rsidR="00AF25A6">
        <w:rPr>
          <w:rFonts w:ascii="Times New Roman" w:hAnsi="Times New Roman" w:cs="Times New Roman"/>
          <w:sz w:val="28"/>
          <w:szCs w:val="28"/>
        </w:rPr>
        <w:t xml:space="preserve"> (старение населения)</w:t>
      </w:r>
      <w:r w:rsidR="00212F15">
        <w:rPr>
          <w:rFonts w:ascii="Times New Roman" w:hAnsi="Times New Roman" w:cs="Times New Roman"/>
          <w:sz w:val="28"/>
          <w:szCs w:val="28"/>
        </w:rPr>
        <w:t xml:space="preserve">. </w:t>
      </w:r>
    </w:p>
    <w:p w:rsidR="00212F15" w:rsidRDefault="00212F1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 вступлением в действие с 1 января</w:t>
      </w:r>
      <w:r w:rsidR="003F4F42">
        <w:rPr>
          <w:rFonts w:ascii="Times New Roman" w:hAnsi="Times New Roman" w:cs="Times New Roman"/>
          <w:sz w:val="28"/>
          <w:szCs w:val="28"/>
        </w:rPr>
        <w:t xml:space="preserve"> 2015 года федерального закона </w:t>
      </w:r>
      <w:r>
        <w:rPr>
          <w:rFonts w:ascii="Times New Roman" w:hAnsi="Times New Roman" w:cs="Times New Roman"/>
          <w:sz w:val="28"/>
          <w:szCs w:val="28"/>
        </w:rPr>
        <w:t xml:space="preserve"> изменились критерии определения нуждаемости в социальных услугах и условия их предоставления.</w:t>
      </w:r>
    </w:p>
    <w:p w:rsidR="001B16AF" w:rsidRDefault="0043214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жизни людей с ограниченными возможностями здоровья </w:t>
      </w:r>
      <w:r w:rsidR="009B32A9">
        <w:rPr>
          <w:rFonts w:ascii="Times New Roman" w:hAnsi="Times New Roman" w:cs="Times New Roman"/>
          <w:sz w:val="28"/>
          <w:szCs w:val="28"/>
        </w:rPr>
        <w:t xml:space="preserve"> </w:t>
      </w:r>
      <w:r w:rsidR="00CB2DA1">
        <w:rPr>
          <w:rFonts w:ascii="Times New Roman" w:hAnsi="Times New Roman" w:cs="Times New Roman"/>
          <w:sz w:val="28"/>
          <w:szCs w:val="28"/>
        </w:rPr>
        <w:t>на социально значимых объектах</w:t>
      </w:r>
      <w:r w:rsidR="009B32A9">
        <w:rPr>
          <w:rFonts w:ascii="Times New Roman" w:hAnsi="Times New Roman" w:cs="Times New Roman"/>
          <w:sz w:val="28"/>
          <w:szCs w:val="28"/>
        </w:rPr>
        <w:t xml:space="preserve">  </w:t>
      </w:r>
      <w:r w:rsidR="006962B4">
        <w:rPr>
          <w:rFonts w:ascii="Times New Roman" w:hAnsi="Times New Roman" w:cs="Times New Roman"/>
          <w:sz w:val="28"/>
          <w:szCs w:val="28"/>
        </w:rPr>
        <w:t xml:space="preserve"> обеспечена доступность. В реестр внесено 15 объектов, на них сформированы паспорта и занесены на карту доступности Курганской области.</w:t>
      </w:r>
      <w:r w:rsidR="009B32A9">
        <w:rPr>
          <w:rFonts w:ascii="Times New Roman" w:hAnsi="Times New Roman" w:cs="Times New Roman"/>
          <w:sz w:val="28"/>
          <w:szCs w:val="28"/>
        </w:rPr>
        <w:t xml:space="preserve">     </w:t>
      </w:r>
    </w:p>
    <w:p w:rsidR="001B16AF" w:rsidRDefault="001B16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малого бизнеса ежегодно оказывают материал</w:t>
      </w:r>
      <w:r w:rsidR="00430861">
        <w:rPr>
          <w:rFonts w:ascii="Times New Roman" w:hAnsi="Times New Roman" w:cs="Times New Roman"/>
          <w:sz w:val="28"/>
          <w:szCs w:val="28"/>
        </w:rPr>
        <w:t>ьную помощь в подготовке детей в школу</w:t>
      </w:r>
      <w:r>
        <w:rPr>
          <w:rFonts w:ascii="Times New Roman" w:hAnsi="Times New Roman" w:cs="Times New Roman"/>
          <w:sz w:val="28"/>
          <w:szCs w:val="28"/>
        </w:rPr>
        <w:t xml:space="preserve">. </w:t>
      </w:r>
    </w:p>
    <w:tbl>
      <w:tblPr>
        <w:tblStyle w:val="a3"/>
        <w:tblW w:w="0" w:type="auto"/>
        <w:tblLook w:val="04A0"/>
      </w:tblPr>
      <w:tblGrid>
        <w:gridCol w:w="4784"/>
        <w:gridCol w:w="4786"/>
      </w:tblGrid>
      <w:tr w:rsidR="001B16AF" w:rsidTr="001B16AF">
        <w:tc>
          <w:tcPr>
            <w:tcW w:w="4785" w:type="dxa"/>
          </w:tcPr>
          <w:p w:rsidR="001B16AF" w:rsidRDefault="001B16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1B16AF" w:rsidRDefault="001B16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1B16AF" w:rsidTr="001B16AF">
        <w:tc>
          <w:tcPr>
            <w:tcW w:w="4785" w:type="dxa"/>
          </w:tcPr>
          <w:p w:rsidR="00D021B5" w:rsidRDefault="007E3324" w:rsidP="00695289">
            <w:pPr>
              <w:spacing w:line="360" w:lineRule="auto"/>
              <w:rPr>
                <w:rFonts w:ascii="Times New Roman" w:hAnsi="Times New Roman" w:cs="Times New Roman"/>
                <w:sz w:val="28"/>
                <w:szCs w:val="28"/>
              </w:rPr>
            </w:pPr>
            <w:r>
              <w:rPr>
                <w:rFonts w:ascii="Times New Roman" w:hAnsi="Times New Roman" w:cs="Times New Roman"/>
                <w:sz w:val="28"/>
                <w:szCs w:val="28"/>
              </w:rPr>
              <w:t>Социальная направленность работы ведомства, общественная потребность</w:t>
            </w:r>
            <w:r w:rsidR="00F974EC">
              <w:rPr>
                <w:rFonts w:ascii="Times New Roman" w:hAnsi="Times New Roman" w:cs="Times New Roman"/>
                <w:sz w:val="28"/>
                <w:szCs w:val="28"/>
              </w:rPr>
              <w:t xml:space="preserve"> в мерах социальной поддержки и услугах, предоставляемых </w:t>
            </w:r>
            <w:r w:rsidR="00D021B5">
              <w:rPr>
                <w:rFonts w:ascii="Times New Roman" w:hAnsi="Times New Roman" w:cs="Times New Roman"/>
                <w:sz w:val="28"/>
                <w:szCs w:val="28"/>
              </w:rPr>
              <w:t>центром соцобслуживания;</w:t>
            </w:r>
          </w:p>
          <w:p w:rsidR="001B16AF" w:rsidRDefault="000B4514" w:rsidP="00695289">
            <w:pPr>
              <w:spacing w:line="360" w:lineRule="auto"/>
              <w:rPr>
                <w:rFonts w:ascii="Times New Roman" w:hAnsi="Times New Roman" w:cs="Times New Roman"/>
                <w:sz w:val="28"/>
                <w:szCs w:val="28"/>
              </w:rPr>
            </w:pPr>
            <w:r>
              <w:rPr>
                <w:rFonts w:ascii="Times New Roman" w:hAnsi="Times New Roman" w:cs="Times New Roman"/>
                <w:sz w:val="28"/>
                <w:szCs w:val="28"/>
              </w:rPr>
              <w:t>м</w:t>
            </w:r>
            <w:r w:rsidR="00D021B5">
              <w:rPr>
                <w:rFonts w:ascii="Times New Roman" w:hAnsi="Times New Roman" w:cs="Times New Roman"/>
                <w:sz w:val="28"/>
                <w:szCs w:val="28"/>
              </w:rPr>
              <w:t>обильность в изменении или расширении спектра предлагаемых услуг в зависимости</w:t>
            </w:r>
            <w:r w:rsidR="007E3324">
              <w:rPr>
                <w:rFonts w:ascii="Times New Roman" w:hAnsi="Times New Roman" w:cs="Times New Roman"/>
                <w:sz w:val="28"/>
                <w:szCs w:val="28"/>
              </w:rPr>
              <w:t xml:space="preserve"> </w:t>
            </w:r>
            <w:r w:rsidR="00695289">
              <w:rPr>
                <w:rFonts w:ascii="Times New Roman" w:hAnsi="Times New Roman" w:cs="Times New Roman"/>
                <w:sz w:val="28"/>
                <w:szCs w:val="28"/>
              </w:rPr>
              <w:t>от потребностей получателей</w:t>
            </w:r>
          </w:p>
        </w:tc>
        <w:tc>
          <w:tcPr>
            <w:tcW w:w="4786" w:type="dxa"/>
          </w:tcPr>
          <w:p w:rsidR="001B16AF" w:rsidRDefault="00695289" w:rsidP="00695289">
            <w:pPr>
              <w:spacing w:line="360" w:lineRule="auto"/>
              <w:rPr>
                <w:rFonts w:ascii="Times New Roman" w:hAnsi="Times New Roman" w:cs="Times New Roman"/>
                <w:sz w:val="28"/>
                <w:szCs w:val="28"/>
              </w:rPr>
            </w:pPr>
            <w:r>
              <w:rPr>
                <w:rFonts w:ascii="Times New Roman" w:hAnsi="Times New Roman" w:cs="Times New Roman"/>
                <w:sz w:val="28"/>
                <w:szCs w:val="28"/>
              </w:rPr>
              <w:t>Дефицит квалифицированных кадров для обслуживания пациентов по причине низкой заработной платы труда в отрасли;</w:t>
            </w:r>
          </w:p>
          <w:p w:rsidR="00695289" w:rsidRDefault="00695289" w:rsidP="00695289">
            <w:pPr>
              <w:spacing w:line="360" w:lineRule="auto"/>
              <w:rPr>
                <w:rFonts w:ascii="Times New Roman" w:hAnsi="Times New Roman" w:cs="Times New Roman"/>
                <w:sz w:val="28"/>
                <w:szCs w:val="28"/>
              </w:rPr>
            </w:pPr>
            <w:r>
              <w:rPr>
                <w:rFonts w:ascii="Times New Roman" w:hAnsi="Times New Roman" w:cs="Times New Roman"/>
                <w:sz w:val="28"/>
                <w:szCs w:val="28"/>
              </w:rPr>
              <w:t>не сформирована единая информационная база получателей соцуслуг</w:t>
            </w:r>
          </w:p>
        </w:tc>
      </w:tr>
      <w:tr w:rsidR="001B16AF" w:rsidTr="001B16AF">
        <w:tc>
          <w:tcPr>
            <w:tcW w:w="4785" w:type="dxa"/>
          </w:tcPr>
          <w:p w:rsidR="001B16AF" w:rsidRDefault="001B16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t>
            </w:r>
            <w:r>
              <w:rPr>
                <w:rFonts w:ascii="Times New Roman" w:hAnsi="Times New Roman" w:cs="Times New Roman"/>
                <w:sz w:val="28"/>
                <w:szCs w:val="28"/>
                <w:lang w:val="en-US"/>
              </w:rPr>
              <w:t>W</w:t>
            </w:r>
            <w:r>
              <w:rPr>
                <w:rFonts w:ascii="Times New Roman" w:hAnsi="Times New Roman" w:cs="Times New Roman"/>
                <w:sz w:val="28"/>
                <w:szCs w:val="28"/>
              </w:rPr>
              <w:t>)</w:t>
            </w:r>
          </w:p>
        </w:tc>
        <w:tc>
          <w:tcPr>
            <w:tcW w:w="4786" w:type="dxa"/>
          </w:tcPr>
          <w:p w:rsidR="001B16AF" w:rsidRPr="007E3324" w:rsidRDefault="001B16A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w:t>
            </w:r>
            <w:r w:rsidR="007E3324">
              <w:rPr>
                <w:rFonts w:ascii="Times New Roman" w:hAnsi="Times New Roman" w:cs="Times New Roman"/>
                <w:sz w:val="28"/>
                <w:szCs w:val="28"/>
                <w:lang w:val="en-US"/>
              </w:rPr>
              <w:t xml:space="preserve"> (Т)</w:t>
            </w:r>
          </w:p>
        </w:tc>
      </w:tr>
      <w:tr w:rsidR="001B16AF" w:rsidTr="001B16AF">
        <w:tc>
          <w:tcPr>
            <w:tcW w:w="4785" w:type="dxa"/>
          </w:tcPr>
          <w:p w:rsidR="001B16AF" w:rsidRDefault="00695289" w:rsidP="00695289">
            <w:pPr>
              <w:spacing w:line="360" w:lineRule="auto"/>
              <w:rPr>
                <w:rFonts w:ascii="Times New Roman" w:hAnsi="Times New Roman" w:cs="Times New Roman"/>
                <w:sz w:val="28"/>
                <w:szCs w:val="28"/>
              </w:rPr>
            </w:pPr>
            <w:r>
              <w:rPr>
                <w:rFonts w:ascii="Times New Roman" w:hAnsi="Times New Roman" w:cs="Times New Roman"/>
                <w:sz w:val="28"/>
                <w:szCs w:val="28"/>
              </w:rPr>
              <w:t>Развитие государственно-частного партнёрства в сфере социальной защиты населения;</w:t>
            </w:r>
          </w:p>
          <w:p w:rsidR="00695289" w:rsidRDefault="000B4514" w:rsidP="00695289">
            <w:pPr>
              <w:spacing w:line="360" w:lineRule="auto"/>
              <w:rPr>
                <w:rFonts w:ascii="Times New Roman" w:hAnsi="Times New Roman" w:cs="Times New Roman"/>
                <w:sz w:val="28"/>
                <w:szCs w:val="28"/>
              </w:rPr>
            </w:pPr>
            <w:r>
              <w:rPr>
                <w:rFonts w:ascii="Times New Roman" w:hAnsi="Times New Roman" w:cs="Times New Roman"/>
                <w:sz w:val="28"/>
                <w:szCs w:val="28"/>
              </w:rPr>
              <w:t>п</w:t>
            </w:r>
            <w:r w:rsidR="00695289">
              <w:rPr>
                <w:rFonts w:ascii="Times New Roman" w:hAnsi="Times New Roman" w:cs="Times New Roman"/>
                <w:sz w:val="28"/>
                <w:szCs w:val="28"/>
              </w:rPr>
              <w:t>овышение эффективности адресных мер социальной поддержки нуждающихся слоёв населения</w:t>
            </w:r>
          </w:p>
          <w:p w:rsidR="00695289" w:rsidRDefault="00695289" w:rsidP="00695289">
            <w:pPr>
              <w:spacing w:line="360" w:lineRule="auto"/>
              <w:rPr>
                <w:rFonts w:ascii="Times New Roman" w:hAnsi="Times New Roman" w:cs="Times New Roman"/>
                <w:sz w:val="28"/>
                <w:szCs w:val="28"/>
              </w:rPr>
            </w:pPr>
          </w:p>
        </w:tc>
        <w:tc>
          <w:tcPr>
            <w:tcW w:w="4786" w:type="dxa"/>
          </w:tcPr>
          <w:p w:rsidR="001B16AF" w:rsidRDefault="008B09BC" w:rsidP="008B09BC">
            <w:pPr>
              <w:spacing w:line="360" w:lineRule="auto"/>
              <w:rPr>
                <w:rFonts w:ascii="Times New Roman" w:hAnsi="Times New Roman" w:cs="Times New Roman"/>
                <w:sz w:val="28"/>
                <w:szCs w:val="28"/>
              </w:rPr>
            </w:pPr>
            <w:r>
              <w:rPr>
                <w:rFonts w:ascii="Times New Roman" w:hAnsi="Times New Roman" w:cs="Times New Roman"/>
                <w:sz w:val="28"/>
                <w:szCs w:val="28"/>
              </w:rPr>
              <w:t>Низкий уровень жизни населения приводит к увеличению числ</w:t>
            </w:r>
            <w:r w:rsidR="00D75499">
              <w:rPr>
                <w:rFonts w:ascii="Times New Roman" w:hAnsi="Times New Roman" w:cs="Times New Roman"/>
                <w:sz w:val="28"/>
                <w:szCs w:val="28"/>
              </w:rPr>
              <w:t>а получателей мер социальной под</w:t>
            </w:r>
            <w:r>
              <w:rPr>
                <w:rFonts w:ascii="Times New Roman" w:hAnsi="Times New Roman" w:cs="Times New Roman"/>
                <w:sz w:val="28"/>
                <w:szCs w:val="28"/>
              </w:rPr>
              <w:t>держки</w:t>
            </w:r>
          </w:p>
        </w:tc>
      </w:tr>
    </w:tbl>
    <w:p w:rsidR="001B16AF" w:rsidRPr="002C6AF0" w:rsidRDefault="001B16AF" w:rsidP="004265A6">
      <w:pPr>
        <w:spacing w:line="360" w:lineRule="auto"/>
        <w:jc w:val="both"/>
        <w:rPr>
          <w:rFonts w:ascii="Times New Roman" w:hAnsi="Times New Roman" w:cs="Times New Roman"/>
          <w:sz w:val="28"/>
          <w:szCs w:val="28"/>
        </w:rPr>
      </w:pPr>
    </w:p>
    <w:p w:rsidR="00191221" w:rsidRDefault="00D75499"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D75499" w:rsidRDefault="000B451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1C31">
        <w:rPr>
          <w:rFonts w:ascii="Times New Roman" w:hAnsi="Times New Roman" w:cs="Times New Roman"/>
          <w:sz w:val="28"/>
          <w:szCs w:val="28"/>
        </w:rPr>
        <w:t>Для удовлетворения спроса населения на предоставление социальных услуг необходима консолидация ресурсов государства и бизнеса.</w:t>
      </w:r>
    </w:p>
    <w:p w:rsidR="00C41C31" w:rsidRDefault="00C41C3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 отрасли:</w:t>
      </w:r>
    </w:p>
    <w:p w:rsidR="00C41C31" w:rsidRDefault="00C41C3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эффективности адресной помощи уязвимым слоям населения;</w:t>
      </w:r>
    </w:p>
    <w:p w:rsidR="00C41C31" w:rsidRPr="00775EFA" w:rsidRDefault="00C41C3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увеличение доли внебюджетных средств за счёт увеличения спектра предоставляемых дополнительных услуг.</w:t>
      </w:r>
    </w:p>
    <w:p w:rsidR="00C41C31" w:rsidRPr="00430861" w:rsidRDefault="0021361A"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3.1.9 </w:t>
      </w:r>
      <w:r w:rsidR="0038124C" w:rsidRPr="00430861">
        <w:rPr>
          <w:rFonts w:ascii="Times New Roman" w:hAnsi="Times New Roman" w:cs="Times New Roman"/>
          <w:b/>
          <w:sz w:val="32"/>
          <w:szCs w:val="32"/>
        </w:rPr>
        <w:t>Жилищно-коммунальное хозяйство</w:t>
      </w:r>
      <w:r w:rsidR="00D44D6A" w:rsidRPr="00430861">
        <w:rPr>
          <w:rFonts w:ascii="Times New Roman" w:hAnsi="Times New Roman" w:cs="Times New Roman"/>
          <w:b/>
          <w:sz w:val="32"/>
          <w:szCs w:val="32"/>
        </w:rPr>
        <w:t>, строительство жилья</w:t>
      </w:r>
    </w:p>
    <w:p w:rsidR="0038124C" w:rsidRDefault="0038124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861">
        <w:rPr>
          <w:rFonts w:ascii="Times New Roman" w:hAnsi="Times New Roman" w:cs="Times New Roman"/>
          <w:sz w:val="28"/>
          <w:szCs w:val="28"/>
        </w:rPr>
        <w:t xml:space="preserve"> </w:t>
      </w:r>
      <w:r>
        <w:rPr>
          <w:rFonts w:ascii="Times New Roman" w:hAnsi="Times New Roman" w:cs="Times New Roman"/>
          <w:sz w:val="28"/>
          <w:szCs w:val="28"/>
        </w:rPr>
        <w:t xml:space="preserve">Услуги по теплоснабжению в районе оказывают </w:t>
      </w:r>
      <w:r w:rsidR="00CE2955">
        <w:rPr>
          <w:rFonts w:ascii="Times New Roman" w:hAnsi="Times New Roman" w:cs="Times New Roman"/>
          <w:sz w:val="28"/>
          <w:szCs w:val="28"/>
        </w:rPr>
        <w:t xml:space="preserve">ООО «Тепло», </w:t>
      </w:r>
      <w:r w:rsidR="003526AA">
        <w:rPr>
          <w:rFonts w:ascii="Times New Roman" w:hAnsi="Times New Roman" w:cs="Times New Roman"/>
          <w:sz w:val="28"/>
          <w:szCs w:val="28"/>
        </w:rPr>
        <w:t>ООО «Частоозерская теплосеть», АО «Варгашинское ДРСП» Частоозерский участок.</w:t>
      </w:r>
      <w:r w:rsidR="00E76905">
        <w:rPr>
          <w:rFonts w:ascii="Times New Roman" w:hAnsi="Times New Roman" w:cs="Times New Roman"/>
          <w:sz w:val="28"/>
          <w:szCs w:val="28"/>
        </w:rPr>
        <w:t xml:space="preserve"> Система теплоснабжения состоит из 12 котельных, протяжённость теплосетей в двухтрубном исчислении составляет 6,96 км, 4,2 км которой нуждается в замене, 3,1 км теплосетей считается ветхими. Основным видом топлива для котельных является уголь.</w:t>
      </w:r>
    </w:p>
    <w:p w:rsidR="00055A2F" w:rsidRDefault="00E7690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Централизованное водоснабжение присутствует только в с.Частоозерье.  Общая протяжённость водопроводных сетей составляет 15,6 км. На 01.01.2017 года заменено 8 км сетей. В 2017 году </w:t>
      </w:r>
      <w:r w:rsidR="00055A2F">
        <w:rPr>
          <w:rFonts w:ascii="Times New Roman" w:hAnsi="Times New Roman" w:cs="Times New Roman"/>
          <w:sz w:val="28"/>
          <w:szCs w:val="28"/>
        </w:rPr>
        <w:t xml:space="preserve"> ведётся дальнейшая замена водопровода с одновременным подключением к индивидуальным домам.  Работают 4 насосных станции, имеются 6</w:t>
      </w:r>
      <w:r w:rsidR="000B4514">
        <w:rPr>
          <w:rFonts w:ascii="Times New Roman" w:hAnsi="Times New Roman" w:cs="Times New Roman"/>
          <w:sz w:val="28"/>
          <w:szCs w:val="28"/>
        </w:rPr>
        <w:t xml:space="preserve"> лицензированных </w:t>
      </w:r>
      <w:r w:rsidR="00055A2F">
        <w:rPr>
          <w:rFonts w:ascii="Times New Roman" w:hAnsi="Times New Roman" w:cs="Times New Roman"/>
          <w:sz w:val="28"/>
          <w:szCs w:val="28"/>
        </w:rPr>
        <w:t xml:space="preserve"> скважи</w:t>
      </w:r>
      <w:r w:rsidR="000B4514">
        <w:rPr>
          <w:rFonts w:ascii="Times New Roman" w:hAnsi="Times New Roman" w:cs="Times New Roman"/>
          <w:sz w:val="28"/>
          <w:szCs w:val="28"/>
        </w:rPr>
        <w:t>н.</w:t>
      </w:r>
    </w:p>
    <w:p w:rsidR="00055A2F" w:rsidRDefault="00055A2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приведения  в порядок теплоснабжающих организаций в нормативное рабочее состояние требуются значительные финансовые средства за счёт инвестиций.</w:t>
      </w:r>
    </w:p>
    <w:p w:rsidR="00113477" w:rsidRDefault="0011347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Жилищный фонд района представлен в основном частными индивидуальными домами, а также многоквартирными. Общая площадь жилищного фонда по состоянию на 01.01.2017 года составила </w:t>
      </w:r>
      <w:r w:rsidR="00B3531A">
        <w:rPr>
          <w:rFonts w:ascii="Times New Roman" w:hAnsi="Times New Roman" w:cs="Times New Roman"/>
          <w:sz w:val="28"/>
          <w:szCs w:val="28"/>
        </w:rPr>
        <w:t xml:space="preserve"> 132 тыс. кв.м. В 2016 году было построено 1467 кв.</w:t>
      </w:r>
      <w:r w:rsidR="00C1191C">
        <w:rPr>
          <w:rFonts w:ascii="Times New Roman" w:hAnsi="Times New Roman" w:cs="Times New Roman"/>
          <w:sz w:val="28"/>
          <w:szCs w:val="28"/>
        </w:rPr>
        <w:t xml:space="preserve"> </w:t>
      </w:r>
      <w:r w:rsidR="00B3531A">
        <w:rPr>
          <w:rFonts w:ascii="Times New Roman" w:hAnsi="Times New Roman" w:cs="Times New Roman"/>
          <w:sz w:val="28"/>
          <w:szCs w:val="28"/>
        </w:rPr>
        <w:t>м индивидуального жилья.</w:t>
      </w:r>
    </w:p>
    <w:tbl>
      <w:tblPr>
        <w:tblStyle w:val="a3"/>
        <w:tblW w:w="0" w:type="auto"/>
        <w:tblLook w:val="04A0"/>
      </w:tblPr>
      <w:tblGrid>
        <w:gridCol w:w="4784"/>
        <w:gridCol w:w="4786"/>
      </w:tblGrid>
      <w:tr w:rsidR="00055A2F" w:rsidTr="00055A2F">
        <w:tc>
          <w:tcPr>
            <w:tcW w:w="4785" w:type="dxa"/>
          </w:tcPr>
          <w:p w:rsidR="00055A2F" w:rsidRPr="00055A2F" w:rsidRDefault="00055A2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055A2F" w:rsidRPr="00055A2F" w:rsidRDefault="00055A2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w:t>
            </w:r>
          </w:p>
        </w:tc>
      </w:tr>
      <w:tr w:rsidR="00055A2F" w:rsidTr="00055A2F">
        <w:tc>
          <w:tcPr>
            <w:tcW w:w="4785" w:type="dxa"/>
          </w:tcPr>
          <w:p w:rsidR="00055A2F" w:rsidRDefault="0051467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Жизнеобеспечивающая отрасль;</w:t>
            </w:r>
          </w:p>
          <w:p w:rsidR="00514675" w:rsidRDefault="0051467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постоянный спрос на услуги;</w:t>
            </w:r>
          </w:p>
          <w:p w:rsidR="00514675" w:rsidRDefault="00514675" w:rsidP="004265A6">
            <w:pPr>
              <w:spacing w:line="360" w:lineRule="auto"/>
              <w:jc w:val="both"/>
              <w:rPr>
                <w:rFonts w:ascii="Times New Roman" w:hAnsi="Times New Roman" w:cs="Times New Roman"/>
                <w:sz w:val="28"/>
                <w:szCs w:val="28"/>
              </w:rPr>
            </w:pPr>
          </w:p>
          <w:p w:rsidR="00514675" w:rsidRDefault="00514675" w:rsidP="004265A6">
            <w:pPr>
              <w:spacing w:line="360" w:lineRule="auto"/>
              <w:jc w:val="both"/>
              <w:rPr>
                <w:rFonts w:ascii="Times New Roman" w:hAnsi="Times New Roman" w:cs="Times New Roman"/>
                <w:sz w:val="28"/>
                <w:szCs w:val="28"/>
              </w:rPr>
            </w:pPr>
          </w:p>
        </w:tc>
        <w:tc>
          <w:tcPr>
            <w:tcW w:w="4786" w:type="dxa"/>
          </w:tcPr>
          <w:p w:rsidR="00055A2F" w:rsidRDefault="0051467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Растущий спрос на услуги по водоснабжению, водоотведению;</w:t>
            </w:r>
          </w:p>
          <w:p w:rsidR="00514675" w:rsidRDefault="00C1191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514675">
              <w:rPr>
                <w:rFonts w:ascii="Times New Roman" w:hAnsi="Times New Roman" w:cs="Times New Roman"/>
                <w:sz w:val="28"/>
                <w:szCs w:val="28"/>
              </w:rPr>
              <w:t xml:space="preserve">овышение конкурентоспособности </w:t>
            </w:r>
            <w:r w:rsidR="00514675">
              <w:rPr>
                <w:rFonts w:ascii="Times New Roman" w:hAnsi="Times New Roman" w:cs="Times New Roman"/>
                <w:sz w:val="28"/>
                <w:szCs w:val="28"/>
              </w:rPr>
              <w:lastRenderedPageBreak/>
              <w:t>организаций сферы ЖКХ;</w:t>
            </w:r>
          </w:p>
          <w:p w:rsidR="00514675" w:rsidRDefault="00C1191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514675">
              <w:rPr>
                <w:rFonts w:ascii="Times New Roman" w:hAnsi="Times New Roman" w:cs="Times New Roman"/>
                <w:sz w:val="28"/>
                <w:szCs w:val="28"/>
              </w:rPr>
              <w:t>ривлечение потребителей услуг ЖКХ в непосредственных участников процесса управления отраслью</w:t>
            </w:r>
          </w:p>
        </w:tc>
      </w:tr>
      <w:tr w:rsidR="00055A2F" w:rsidTr="00055A2F">
        <w:tc>
          <w:tcPr>
            <w:tcW w:w="4785" w:type="dxa"/>
          </w:tcPr>
          <w:p w:rsidR="00055A2F" w:rsidRDefault="0051467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Слабые стороны (О)</w:t>
            </w:r>
          </w:p>
        </w:tc>
        <w:tc>
          <w:tcPr>
            <w:tcW w:w="4786" w:type="dxa"/>
          </w:tcPr>
          <w:p w:rsidR="00055A2F" w:rsidRDefault="0051467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055A2F" w:rsidTr="00055A2F">
        <w:tc>
          <w:tcPr>
            <w:tcW w:w="4785" w:type="dxa"/>
          </w:tcPr>
          <w:p w:rsidR="00055A2F" w:rsidRDefault="00514675" w:rsidP="00C1191C">
            <w:pPr>
              <w:spacing w:line="360" w:lineRule="auto"/>
              <w:rPr>
                <w:rFonts w:ascii="Times New Roman" w:hAnsi="Times New Roman" w:cs="Times New Roman"/>
                <w:sz w:val="28"/>
                <w:szCs w:val="28"/>
              </w:rPr>
            </w:pPr>
            <w:r>
              <w:rPr>
                <w:rFonts w:ascii="Times New Roman" w:hAnsi="Times New Roman" w:cs="Times New Roman"/>
                <w:sz w:val="28"/>
                <w:szCs w:val="28"/>
              </w:rPr>
              <w:t>Высокий уровень износа объектов инфраструктуры объектов ЖКХ;</w:t>
            </w:r>
          </w:p>
          <w:p w:rsidR="00514675" w:rsidRDefault="00514675" w:rsidP="00C1191C">
            <w:pPr>
              <w:spacing w:line="360" w:lineRule="auto"/>
              <w:rPr>
                <w:rFonts w:ascii="Times New Roman" w:hAnsi="Times New Roman" w:cs="Times New Roman"/>
                <w:sz w:val="28"/>
                <w:szCs w:val="28"/>
              </w:rPr>
            </w:pPr>
            <w:r>
              <w:rPr>
                <w:rFonts w:ascii="Times New Roman" w:hAnsi="Times New Roman" w:cs="Times New Roman"/>
                <w:sz w:val="28"/>
                <w:szCs w:val="28"/>
              </w:rPr>
              <w:t>потери коммунальных ресурсов по причине большого износа основных фондов;</w:t>
            </w:r>
          </w:p>
          <w:p w:rsidR="00514675" w:rsidRDefault="00514675" w:rsidP="00C1191C">
            <w:pPr>
              <w:spacing w:line="360" w:lineRule="auto"/>
              <w:rPr>
                <w:rFonts w:ascii="Times New Roman" w:hAnsi="Times New Roman" w:cs="Times New Roman"/>
                <w:sz w:val="28"/>
                <w:szCs w:val="28"/>
              </w:rPr>
            </w:pPr>
            <w:r>
              <w:rPr>
                <w:rFonts w:ascii="Times New Roman" w:hAnsi="Times New Roman" w:cs="Times New Roman"/>
                <w:sz w:val="28"/>
                <w:szCs w:val="28"/>
              </w:rPr>
              <w:t>низкий уровень инвестиций в основной капитал теплоснабжающих организаций;</w:t>
            </w:r>
          </w:p>
          <w:p w:rsidR="00514675" w:rsidRDefault="00514675" w:rsidP="00C1191C">
            <w:pPr>
              <w:spacing w:line="360" w:lineRule="auto"/>
              <w:rPr>
                <w:rFonts w:ascii="Times New Roman" w:hAnsi="Times New Roman" w:cs="Times New Roman"/>
                <w:sz w:val="28"/>
                <w:szCs w:val="28"/>
              </w:rPr>
            </w:pPr>
            <w:r>
              <w:rPr>
                <w:rFonts w:ascii="Times New Roman" w:hAnsi="Times New Roman" w:cs="Times New Roman"/>
                <w:sz w:val="28"/>
                <w:szCs w:val="28"/>
              </w:rPr>
              <w:t>постоянный рост стоимости жилищно-коммунальных услуг при низком уровне доходов населения;</w:t>
            </w:r>
          </w:p>
          <w:p w:rsidR="00514675" w:rsidRDefault="00514675" w:rsidP="00C1191C">
            <w:pPr>
              <w:spacing w:line="360" w:lineRule="auto"/>
              <w:rPr>
                <w:rFonts w:ascii="Times New Roman" w:hAnsi="Times New Roman" w:cs="Times New Roman"/>
                <w:sz w:val="28"/>
                <w:szCs w:val="28"/>
              </w:rPr>
            </w:pPr>
            <w:r>
              <w:rPr>
                <w:rFonts w:ascii="Times New Roman" w:hAnsi="Times New Roman" w:cs="Times New Roman"/>
                <w:sz w:val="28"/>
                <w:szCs w:val="28"/>
              </w:rPr>
              <w:t xml:space="preserve">низкий уровень инновационной активности теплоснабжающих организаций </w:t>
            </w:r>
          </w:p>
          <w:p w:rsidR="00514675" w:rsidRDefault="00514675" w:rsidP="004265A6">
            <w:pPr>
              <w:spacing w:line="360" w:lineRule="auto"/>
              <w:jc w:val="both"/>
              <w:rPr>
                <w:rFonts w:ascii="Times New Roman" w:hAnsi="Times New Roman" w:cs="Times New Roman"/>
                <w:sz w:val="28"/>
                <w:szCs w:val="28"/>
              </w:rPr>
            </w:pPr>
          </w:p>
        </w:tc>
        <w:tc>
          <w:tcPr>
            <w:tcW w:w="4786" w:type="dxa"/>
          </w:tcPr>
          <w:p w:rsidR="00055A2F" w:rsidRDefault="00A22E7A" w:rsidP="00C1191C">
            <w:pPr>
              <w:spacing w:line="360" w:lineRule="auto"/>
              <w:rPr>
                <w:rFonts w:ascii="Times New Roman" w:hAnsi="Times New Roman" w:cs="Times New Roman"/>
                <w:sz w:val="28"/>
                <w:szCs w:val="28"/>
              </w:rPr>
            </w:pPr>
            <w:r>
              <w:rPr>
                <w:rFonts w:ascii="Times New Roman" w:hAnsi="Times New Roman" w:cs="Times New Roman"/>
                <w:sz w:val="28"/>
                <w:szCs w:val="28"/>
              </w:rPr>
              <w:t>Низкий уровень инвестиций в основной капитал  сферы ЖКХ;</w:t>
            </w:r>
          </w:p>
          <w:p w:rsidR="00A22E7A" w:rsidRDefault="00A22E7A" w:rsidP="00C1191C">
            <w:pPr>
              <w:spacing w:line="360" w:lineRule="auto"/>
              <w:rPr>
                <w:rFonts w:ascii="Times New Roman" w:hAnsi="Times New Roman" w:cs="Times New Roman"/>
                <w:sz w:val="28"/>
                <w:szCs w:val="28"/>
              </w:rPr>
            </w:pPr>
            <w:r>
              <w:rPr>
                <w:rFonts w:ascii="Times New Roman" w:hAnsi="Times New Roman" w:cs="Times New Roman"/>
                <w:sz w:val="28"/>
                <w:szCs w:val="28"/>
              </w:rPr>
              <w:t>снижение платежёспособности населения;</w:t>
            </w:r>
          </w:p>
          <w:p w:rsidR="00A22E7A" w:rsidRDefault="00A22E7A" w:rsidP="00C1191C">
            <w:pPr>
              <w:spacing w:line="360" w:lineRule="auto"/>
              <w:rPr>
                <w:rFonts w:ascii="Times New Roman" w:hAnsi="Times New Roman" w:cs="Times New Roman"/>
                <w:sz w:val="28"/>
                <w:szCs w:val="28"/>
              </w:rPr>
            </w:pPr>
            <w:r>
              <w:rPr>
                <w:rFonts w:ascii="Times New Roman" w:hAnsi="Times New Roman" w:cs="Times New Roman"/>
                <w:sz w:val="28"/>
                <w:szCs w:val="28"/>
              </w:rPr>
              <w:t>продолжительный отопительный сезон в сложных климатических условиях</w:t>
            </w:r>
            <w:r w:rsidR="00C1191C">
              <w:rPr>
                <w:rFonts w:ascii="Times New Roman" w:hAnsi="Times New Roman" w:cs="Times New Roman"/>
                <w:sz w:val="28"/>
                <w:szCs w:val="28"/>
              </w:rPr>
              <w:t xml:space="preserve"> района</w:t>
            </w:r>
          </w:p>
        </w:tc>
      </w:tr>
    </w:tbl>
    <w:p w:rsidR="00E76905" w:rsidRPr="00C41C31" w:rsidRDefault="00E7690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0479" w:rsidRDefault="00A22E7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реализации мероприятий по привлечению частных инвестиций в жилищно-коммунальную сферу в районе разработаны и утвержде</w:t>
      </w:r>
      <w:r w:rsidR="00430861">
        <w:rPr>
          <w:rFonts w:ascii="Times New Roman" w:hAnsi="Times New Roman" w:cs="Times New Roman"/>
          <w:sz w:val="28"/>
          <w:szCs w:val="28"/>
        </w:rPr>
        <w:t>ны схемы теплоснабжения в</w:t>
      </w:r>
      <w:r w:rsidR="00CC0B1D">
        <w:rPr>
          <w:rFonts w:ascii="Times New Roman" w:hAnsi="Times New Roman" w:cs="Times New Roman"/>
          <w:sz w:val="28"/>
          <w:szCs w:val="28"/>
        </w:rPr>
        <w:t xml:space="preserve"> </w:t>
      </w:r>
      <w:r w:rsidR="004308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образованиях, в  которых существует централизованное </w:t>
      </w:r>
      <w:r w:rsidR="00430861">
        <w:rPr>
          <w:rFonts w:ascii="Times New Roman" w:hAnsi="Times New Roman" w:cs="Times New Roman"/>
          <w:sz w:val="28"/>
          <w:szCs w:val="28"/>
        </w:rPr>
        <w:t>теплоснабжение</w:t>
      </w:r>
      <w:r>
        <w:rPr>
          <w:rFonts w:ascii="Times New Roman" w:hAnsi="Times New Roman" w:cs="Times New Roman"/>
          <w:sz w:val="28"/>
          <w:szCs w:val="28"/>
        </w:rPr>
        <w:t>.</w:t>
      </w:r>
      <w:r w:rsidR="0076097B">
        <w:rPr>
          <w:rFonts w:ascii="Times New Roman" w:hAnsi="Times New Roman" w:cs="Times New Roman"/>
          <w:sz w:val="28"/>
          <w:szCs w:val="28"/>
        </w:rPr>
        <w:t xml:space="preserve"> В пяти муниципальных образованиях разработаны и реализуются программы комплексного развития систем коммунальной инфраструктуры.</w:t>
      </w:r>
      <w:r w:rsidR="00BC0479">
        <w:rPr>
          <w:rFonts w:ascii="Times New Roman" w:hAnsi="Times New Roman" w:cs="Times New Roman"/>
          <w:sz w:val="28"/>
          <w:szCs w:val="28"/>
        </w:rPr>
        <w:t xml:space="preserve"> </w:t>
      </w:r>
    </w:p>
    <w:p w:rsidR="005B4BE4" w:rsidRDefault="00A22E7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протяжении ряда лет на  источниках теплоснабжения не произошло ни одной аварии. </w:t>
      </w:r>
    </w:p>
    <w:p w:rsidR="004E0EAE" w:rsidRPr="004E0EAE" w:rsidRDefault="004E0EAE" w:rsidP="004265A6">
      <w:pPr>
        <w:spacing w:line="360" w:lineRule="auto"/>
        <w:jc w:val="both"/>
        <w:rPr>
          <w:rFonts w:ascii="Times New Roman" w:hAnsi="Times New Roman" w:cs="Times New Roman"/>
          <w:sz w:val="28"/>
          <w:szCs w:val="28"/>
        </w:rPr>
      </w:pPr>
    </w:p>
    <w:p w:rsidR="00B029BC" w:rsidRPr="004E0EAE" w:rsidRDefault="0021361A" w:rsidP="00775EFA">
      <w:pPr>
        <w:spacing w:line="360" w:lineRule="auto"/>
        <w:jc w:val="center"/>
        <w:rPr>
          <w:rFonts w:ascii="Times New Roman" w:hAnsi="Times New Roman" w:cs="Times New Roman"/>
          <w:b/>
          <w:sz w:val="40"/>
          <w:szCs w:val="40"/>
        </w:rPr>
      </w:pPr>
      <w:r w:rsidRPr="004E0EAE">
        <w:rPr>
          <w:rFonts w:ascii="Times New Roman" w:hAnsi="Times New Roman" w:cs="Times New Roman"/>
          <w:b/>
          <w:sz w:val="40"/>
          <w:szCs w:val="40"/>
        </w:rPr>
        <w:lastRenderedPageBreak/>
        <w:t xml:space="preserve"> 3.2</w:t>
      </w:r>
      <w:r w:rsidR="005B4BE4" w:rsidRPr="004E0EAE">
        <w:rPr>
          <w:rFonts w:ascii="Times New Roman" w:hAnsi="Times New Roman" w:cs="Times New Roman"/>
          <w:b/>
          <w:sz w:val="40"/>
          <w:szCs w:val="40"/>
        </w:rPr>
        <w:t xml:space="preserve"> </w:t>
      </w:r>
      <w:r w:rsidR="00775EFA" w:rsidRPr="004E0EAE">
        <w:rPr>
          <w:rFonts w:ascii="Times New Roman" w:hAnsi="Times New Roman" w:cs="Times New Roman"/>
          <w:b/>
          <w:sz w:val="40"/>
          <w:szCs w:val="40"/>
        </w:rPr>
        <w:t xml:space="preserve">   </w:t>
      </w:r>
      <w:r w:rsidR="004E0EAE" w:rsidRPr="004E0EAE">
        <w:rPr>
          <w:rFonts w:ascii="Times New Roman" w:hAnsi="Times New Roman" w:cs="Times New Roman"/>
          <w:b/>
          <w:sz w:val="40"/>
          <w:szCs w:val="40"/>
        </w:rPr>
        <w:t>Экономическое развитие</w:t>
      </w:r>
    </w:p>
    <w:p w:rsidR="00B029BC" w:rsidRPr="00CC0B1D" w:rsidRDefault="009B73BE"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3.</w:t>
      </w:r>
      <w:r w:rsidR="0021361A">
        <w:rPr>
          <w:rFonts w:ascii="Times New Roman" w:hAnsi="Times New Roman" w:cs="Times New Roman"/>
          <w:b/>
          <w:sz w:val="32"/>
          <w:szCs w:val="32"/>
        </w:rPr>
        <w:t xml:space="preserve">2.1 </w:t>
      </w:r>
      <w:r w:rsidR="00B029BC" w:rsidRPr="00CC0B1D">
        <w:rPr>
          <w:rFonts w:ascii="Times New Roman" w:hAnsi="Times New Roman" w:cs="Times New Roman"/>
          <w:b/>
          <w:sz w:val="32"/>
          <w:szCs w:val="32"/>
        </w:rPr>
        <w:t>Бюджетная политика</w:t>
      </w:r>
    </w:p>
    <w:p w:rsidR="007F76F8" w:rsidRDefault="00C2088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Доходы консолидированного бюджета района  за последние 9 лет выросли в 1,87  раза  - с  93,3 млн рублей до 174,6 млн рублей, расходы</w:t>
      </w:r>
      <w:r w:rsidR="00221CAD">
        <w:rPr>
          <w:rFonts w:ascii="Times New Roman" w:hAnsi="Times New Roman" w:cs="Times New Roman"/>
          <w:sz w:val="28"/>
          <w:szCs w:val="28"/>
        </w:rPr>
        <w:t xml:space="preserve">  - с 87,8 млн рублей до 174 млн рублей (в 1,98 раза).</w:t>
      </w:r>
      <w:r>
        <w:rPr>
          <w:rFonts w:ascii="Times New Roman" w:hAnsi="Times New Roman" w:cs="Times New Roman"/>
          <w:sz w:val="28"/>
          <w:szCs w:val="28"/>
        </w:rPr>
        <w:t xml:space="preserve"> </w:t>
      </w:r>
      <w:r w:rsidR="00DC709E">
        <w:rPr>
          <w:rFonts w:ascii="Times New Roman" w:hAnsi="Times New Roman" w:cs="Times New Roman"/>
          <w:sz w:val="28"/>
          <w:szCs w:val="28"/>
        </w:rPr>
        <w:t xml:space="preserve"> Наибольший прирост доходов и расходов бюджета наблюдался в 2011  и 2013 годах.</w:t>
      </w:r>
    </w:p>
    <w:p w:rsidR="00DC709E" w:rsidRDefault="00DC709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Доля собственных доходов районного бюджета в общем объёме доходов бюджета в 2008 году составляла 8 процентов, в 2016 году </w:t>
      </w:r>
      <w:r w:rsidR="00BD2DDA">
        <w:rPr>
          <w:rFonts w:ascii="Times New Roman" w:hAnsi="Times New Roman" w:cs="Times New Roman"/>
          <w:sz w:val="28"/>
          <w:szCs w:val="28"/>
        </w:rPr>
        <w:t>–</w:t>
      </w:r>
      <w:r>
        <w:rPr>
          <w:rFonts w:ascii="Times New Roman" w:hAnsi="Times New Roman" w:cs="Times New Roman"/>
          <w:sz w:val="28"/>
          <w:szCs w:val="28"/>
        </w:rPr>
        <w:t xml:space="preserve"> </w:t>
      </w:r>
      <w:r w:rsidR="00BD37D2">
        <w:rPr>
          <w:rFonts w:ascii="Times New Roman" w:hAnsi="Times New Roman" w:cs="Times New Roman"/>
          <w:sz w:val="28"/>
          <w:szCs w:val="28"/>
        </w:rPr>
        <w:t>19</w:t>
      </w:r>
      <w:r w:rsidR="00BD2DDA">
        <w:rPr>
          <w:rFonts w:ascii="Times New Roman" w:hAnsi="Times New Roman" w:cs="Times New Roman"/>
          <w:sz w:val="28"/>
          <w:szCs w:val="28"/>
        </w:rPr>
        <w:t xml:space="preserve"> процент</w:t>
      </w:r>
      <w:r w:rsidR="00BD37D2">
        <w:rPr>
          <w:rFonts w:ascii="Times New Roman" w:hAnsi="Times New Roman" w:cs="Times New Roman"/>
          <w:sz w:val="28"/>
          <w:szCs w:val="28"/>
        </w:rPr>
        <w:t>ов</w:t>
      </w:r>
      <w:r w:rsidR="00BD2DDA">
        <w:rPr>
          <w:rFonts w:ascii="Times New Roman" w:hAnsi="Times New Roman" w:cs="Times New Roman"/>
          <w:sz w:val="28"/>
          <w:szCs w:val="28"/>
        </w:rPr>
        <w:t>.</w:t>
      </w:r>
    </w:p>
    <w:p w:rsidR="00BD37D2" w:rsidRDefault="00BD37D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 источником доходов по-прежнему  остаётся налог на доходы физических лиц, в 2016 году поступило 14,7 млн рублей, что составило 44% от объёма собственных доходов, к уровню 2015 года рост составил 27%. В 2008 году налог на доходы физических лиц составлял всего 5 процентов.</w:t>
      </w:r>
    </w:p>
    <w:p w:rsidR="00E17DE1" w:rsidRDefault="00E17DE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в структуре доходной части бюджета поступления распределились следующим образом: налоги – 9,3%; неналоговые доходы – 5,8%, прочие безвозмездные поступления – 84,9%. Безвозмездные поступления</w:t>
      </w:r>
      <w:r w:rsidR="009810D4">
        <w:rPr>
          <w:rFonts w:ascii="Times New Roman" w:hAnsi="Times New Roman" w:cs="Times New Roman"/>
          <w:sz w:val="28"/>
          <w:szCs w:val="28"/>
        </w:rPr>
        <w:t xml:space="preserve"> из областного бюджета  в бюджет района </w:t>
      </w:r>
      <w:r>
        <w:rPr>
          <w:rFonts w:ascii="Times New Roman" w:hAnsi="Times New Roman" w:cs="Times New Roman"/>
          <w:sz w:val="28"/>
          <w:szCs w:val="28"/>
        </w:rPr>
        <w:t xml:space="preserve"> в 2008 году составляли</w:t>
      </w:r>
      <w:r w:rsidR="009810D4">
        <w:rPr>
          <w:rFonts w:ascii="Times New Roman" w:hAnsi="Times New Roman" w:cs="Times New Roman"/>
          <w:sz w:val="28"/>
          <w:szCs w:val="28"/>
        </w:rPr>
        <w:t xml:space="preserve"> </w:t>
      </w:r>
      <w:r>
        <w:rPr>
          <w:rFonts w:ascii="Times New Roman" w:hAnsi="Times New Roman" w:cs="Times New Roman"/>
          <w:sz w:val="28"/>
          <w:szCs w:val="28"/>
        </w:rPr>
        <w:t xml:space="preserve"> </w:t>
      </w:r>
      <w:r w:rsidR="009810D4">
        <w:rPr>
          <w:rFonts w:ascii="Times New Roman" w:hAnsi="Times New Roman" w:cs="Times New Roman"/>
          <w:sz w:val="28"/>
          <w:szCs w:val="28"/>
        </w:rPr>
        <w:t>90,6%, в 2016 году – 80,8%.</w:t>
      </w:r>
    </w:p>
    <w:p w:rsidR="00291D5E" w:rsidRDefault="00291D5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Бюджет района пополняется также добровольными пожертвованиями граждан. В 2016 году собрали 663 тысячи рублей,  </w:t>
      </w:r>
      <w:r w:rsidR="00311624">
        <w:rPr>
          <w:rFonts w:ascii="Times New Roman" w:hAnsi="Times New Roman" w:cs="Times New Roman"/>
          <w:sz w:val="28"/>
          <w:szCs w:val="28"/>
        </w:rPr>
        <w:t xml:space="preserve">столько же район получит из областного бюджета в рамках софинансирования на решение вопросов местного значения. </w:t>
      </w:r>
    </w:p>
    <w:p w:rsidR="00311624" w:rsidRDefault="0031162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структуре расходов районного бюджета большую часть занимает образование – до 60 процентов, на социальную политику расходуется до 12%. В целом бюджет района имеет традиционно социальный характер.</w:t>
      </w:r>
    </w:p>
    <w:p w:rsidR="00A35078" w:rsidRPr="00113FB3" w:rsidRDefault="00245ACF" w:rsidP="00113F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Расходы на сельское хозяйство всегда были низкими, в 2008 году они составили  514 тыс. рублей и в 2016 году – 607 тысяч году, рост в 1,2 раза.</w:t>
      </w:r>
    </w:p>
    <w:p w:rsidR="00A91EDD" w:rsidRPr="00775EFA" w:rsidRDefault="009B73BE"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3.2.2 </w:t>
      </w:r>
      <w:r w:rsidR="00A91EDD" w:rsidRPr="00775EFA">
        <w:rPr>
          <w:rFonts w:ascii="Times New Roman" w:hAnsi="Times New Roman" w:cs="Times New Roman"/>
          <w:b/>
          <w:sz w:val="32"/>
          <w:szCs w:val="32"/>
        </w:rPr>
        <w:t>Транспорт и связь</w:t>
      </w:r>
    </w:p>
    <w:p w:rsidR="001607E4" w:rsidRDefault="00FF6DA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7E4">
        <w:rPr>
          <w:rFonts w:ascii="Times New Roman" w:hAnsi="Times New Roman" w:cs="Times New Roman"/>
          <w:sz w:val="28"/>
          <w:szCs w:val="28"/>
        </w:rPr>
        <w:t xml:space="preserve">Одним из важнейших факторов развития экономики района является  транспортная инфраструктура. Общая протяжённость автомобильных дорог </w:t>
      </w:r>
      <w:r w:rsidR="001607E4">
        <w:rPr>
          <w:rFonts w:ascii="Times New Roman" w:hAnsi="Times New Roman" w:cs="Times New Roman"/>
          <w:sz w:val="28"/>
          <w:szCs w:val="28"/>
        </w:rPr>
        <w:lastRenderedPageBreak/>
        <w:t>общего пользования регионального или межмуниципального значения составляет  239,74 км, в том числе с твёрдым покрытием 155,68 км. Общая протяжённость дорог  общего пользования местного значения составляет 84,8 км. В целом в районе дорожная сеть находится в удовлетворительном состоянии.</w:t>
      </w:r>
    </w:p>
    <w:p w:rsidR="005070CD" w:rsidRPr="00A91EDD" w:rsidRDefault="001607E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Перевозку пассажиров осуществляют три предпринимателя. Внутрирайонными перевозками пассажиров занимается предприятие «Велес». Два раза в неделю автобус доставляет </w:t>
      </w:r>
      <w:r w:rsidR="00B5643B">
        <w:rPr>
          <w:rFonts w:ascii="Times New Roman" w:hAnsi="Times New Roman" w:cs="Times New Roman"/>
          <w:sz w:val="28"/>
          <w:szCs w:val="28"/>
        </w:rPr>
        <w:t xml:space="preserve">граждан  в населённые пункты: </w:t>
      </w:r>
      <w:r>
        <w:rPr>
          <w:rFonts w:ascii="Times New Roman" w:hAnsi="Times New Roman" w:cs="Times New Roman"/>
          <w:sz w:val="28"/>
          <w:szCs w:val="28"/>
        </w:rPr>
        <w:t xml:space="preserve"> </w:t>
      </w:r>
      <w:r w:rsidR="00B5643B">
        <w:rPr>
          <w:rFonts w:ascii="Times New Roman" w:hAnsi="Times New Roman" w:cs="Times New Roman"/>
          <w:sz w:val="28"/>
          <w:szCs w:val="28"/>
        </w:rPr>
        <w:t>с.</w:t>
      </w:r>
      <w:r>
        <w:rPr>
          <w:rFonts w:ascii="Times New Roman" w:hAnsi="Times New Roman" w:cs="Times New Roman"/>
          <w:sz w:val="28"/>
          <w:szCs w:val="28"/>
        </w:rPr>
        <w:t xml:space="preserve">Восточное, </w:t>
      </w:r>
      <w:r w:rsidR="00B5643B">
        <w:rPr>
          <w:rFonts w:ascii="Times New Roman" w:hAnsi="Times New Roman" w:cs="Times New Roman"/>
          <w:sz w:val="28"/>
          <w:szCs w:val="28"/>
        </w:rPr>
        <w:t>с.</w:t>
      </w:r>
      <w:r>
        <w:rPr>
          <w:rFonts w:ascii="Times New Roman" w:hAnsi="Times New Roman" w:cs="Times New Roman"/>
          <w:sz w:val="28"/>
          <w:szCs w:val="28"/>
        </w:rPr>
        <w:t xml:space="preserve">Новотроицкое, </w:t>
      </w:r>
      <w:r w:rsidR="00B5643B">
        <w:rPr>
          <w:rFonts w:ascii="Times New Roman" w:hAnsi="Times New Roman" w:cs="Times New Roman"/>
          <w:sz w:val="28"/>
          <w:szCs w:val="28"/>
        </w:rPr>
        <w:t>с.</w:t>
      </w:r>
      <w:r>
        <w:rPr>
          <w:rFonts w:ascii="Times New Roman" w:hAnsi="Times New Roman" w:cs="Times New Roman"/>
          <w:sz w:val="28"/>
          <w:szCs w:val="28"/>
        </w:rPr>
        <w:t xml:space="preserve">Чердынцево, </w:t>
      </w:r>
      <w:r w:rsidR="00B5643B">
        <w:rPr>
          <w:rFonts w:ascii="Times New Roman" w:hAnsi="Times New Roman" w:cs="Times New Roman"/>
          <w:sz w:val="28"/>
          <w:szCs w:val="28"/>
        </w:rPr>
        <w:t>с.</w:t>
      </w:r>
      <w:r>
        <w:rPr>
          <w:rFonts w:ascii="Times New Roman" w:hAnsi="Times New Roman" w:cs="Times New Roman"/>
          <w:sz w:val="28"/>
          <w:szCs w:val="28"/>
        </w:rPr>
        <w:t>Бутырино,</w:t>
      </w:r>
      <w:r w:rsidR="00B5643B">
        <w:rPr>
          <w:rFonts w:ascii="Times New Roman" w:hAnsi="Times New Roman" w:cs="Times New Roman"/>
          <w:sz w:val="28"/>
          <w:szCs w:val="28"/>
        </w:rPr>
        <w:t>с.</w:t>
      </w:r>
      <w:r>
        <w:rPr>
          <w:rFonts w:ascii="Times New Roman" w:hAnsi="Times New Roman" w:cs="Times New Roman"/>
          <w:sz w:val="28"/>
          <w:szCs w:val="28"/>
        </w:rPr>
        <w:t xml:space="preserve"> Сивково</w:t>
      </w:r>
      <w:r w:rsidR="00B5643B">
        <w:rPr>
          <w:rFonts w:ascii="Times New Roman" w:hAnsi="Times New Roman" w:cs="Times New Roman"/>
          <w:sz w:val="28"/>
          <w:szCs w:val="28"/>
        </w:rPr>
        <w:t xml:space="preserve"> и д.Денисова. Также автобус осуществляет перевозку пассажиров по расписанию  в Частоозерье.</w:t>
      </w:r>
      <w:r w:rsidR="009C708F">
        <w:rPr>
          <w:rFonts w:ascii="Times New Roman" w:hAnsi="Times New Roman" w:cs="Times New Roman"/>
          <w:sz w:val="28"/>
          <w:szCs w:val="28"/>
        </w:rPr>
        <w:t xml:space="preserve"> Главы сельских администраций  заключают договоры на услуги такси с индивидуаль</w:t>
      </w:r>
      <w:r w:rsidR="00CC0B1D">
        <w:rPr>
          <w:rFonts w:ascii="Times New Roman" w:hAnsi="Times New Roman" w:cs="Times New Roman"/>
          <w:sz w:val="28"/>
          <w:szCs w:val="28"/>
        </w:rPr>
        <w:t xml:space="preserve">ным предпринимателям с фиксированной </w:t>
      </w:r>
      <w:r w:rsidR="009C708F">
        <w:rPr>
          <w:rFonts w:ascii="Times New Roman" w:hAnsi="Times New Roman" w:cs="Times New Roman"/>
          <w:sz w:val="28"/>
          <w:szCs w:val="28"/>
        </w:rPr>
        <w:t xml:space="preserve"> стоимост</w:t>
      </w:r>
      <w:r w:rsidR="00CC0B1D">
        <w:rPr>
          <w:rFonts w:ascii="Times New Roman" w:hAnsi="Times New Roman" w:cs="Times New Roman"/>
          <w:sz w:val="28"/>
          <w:szCs w:val="28"/>
        </w:rPr>
        <w:t>ью</w:t>
      </w:r>
      <w:r w:rsidR="009C708F">
        <w:rPr>
          <w:rFonts w:ascii="Times New Roman" w:hAnsi="Times New Roman" w:cs="Times New Roman"/>
          <w:sz w:val="28"/>
          <w:szCs w:val="28"/>
        </w:rPr>
        <w:t xml:space="preserve"> проезда.</w:t>
      </w:r>
    </w:p>
    <w:tbl>
      <w:tblPr>
        <w:tblStyle w:val="a3"/>
        <w:tblW w:w="0" w:type="auto"/>
        <w:tblLook w:val="04A0"/>
      </w:tblPr>
      <w:tblGrid>
        <w:gridCol w:w="4784"/>
        <w:gridCol w:w="4786"/>
      </w:tblGrid>
      <w:tr w:rsidR="005070CD" w:rsidTr="005070CD">
        <w:tc>
          <w:tcPr>
            <w:tcW w:w="4785" w:type="dxa"/>
          </w:tcPr>
          <w:p w:rsidR="005070CD" w:rsidRDefault="005070C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5070CD" w:rsidRDefault="005070CD" w:rsidP="005070CD">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w:t>
            </w:r>
            <w:r>
              <w:rPr>
                <w:rFonts w:ascii="Times New Roman" w:hAnsi="Times New Roman" w:cs="Times New Roman"/>
                <w:sz w:val="28"/>
                <w:szCs w:val="28"/>
                <w:lang w:val="en-US"/>
              </w:rPr>
              <w:t>W</w:t>
            </w:r>
            <w:r>
              <w:rPr>
                <w:rFonts w:ascii="Times New Roman" w:hAnsi="Times New Roman" w:cs="Times New Roman"/>
                <w:sz w:val="28"/>
                <w:szCs w:val="28"/>
              </w:rPr>
              <w:t>)</w:t>
            </w:r>
          </w:p>
        </w:tc>
      </w:tr>
      <w:tr w:rsidR="005070CD" w:rsidTr="005070CD">
        <w:tc>
          <w:tcPr>
            <w:tcW w:w="4785" w:type="dxa"/>
          </w:tcPr>
          <w:p w:rsidR="005F4B8D" w:rsidRDefault="005F4B8D" w:rsidP="005F4B8D">
            <w:pPr>
              <w:spacing w:line="360" w:lineRule="auto"/>
              <w:rPr>
                <w:rFonts w:ascii="Times New Roman" w:hAnsi="Times New Roman" w:cs="Times New Roman"/>
                <w:sz w:val="28"/>
                <w:szCs w:val="28"/>
              </w:rPr>
            </w:pPr>
          </w:p>
        </w:tc>
        <w:tc>
          <w:tcPr>
            <w:tcW w:w="4786" w:type="dxa"/>
          </w:tcPr>
          <w:p w:rsidR="005070CD" w:rsidRDefault="005F4B8D" w:rsidP="005F4B8D">
            <w:pPr>
              <w:spacing w:line="360" w:lineRule="auto"/>
              <w:rPr>
                <w:rFonts w:ascii="Times New Roman" w:hAnsi="Times New Roman" w:cs="Times New Roman"/>
                <w:sz w:val="28"/>
                <w:szCs w:val="28"/>
              </w:rPr>
            </w:pPr>
            <w:r>
              <w:rPr>
                <w:rFonts w:ascii="Times New Roman" w:hAnsi="Times New Roman" w:cs="Times New Roman"/>
                <w:sz w:val="28"/>
                <w:szCs w:val="28"/>
              </w:rPr>
              <w:t>Высокая стоимость проезда до областного центра и внутри района</w:t>
            </w:r>
          </w:p>
        </w:tc>
      </w:tr>
      <w:tr w:rsidR="005070CD" w:rsidTr="005070CD">
        <w:tc>
          <w:tcPr>
            <w:tcW w:w="4785" w:type="dxa"/>
          </w:tcPr>
          <w:p w:rsidR="005070CD" w:rsidRDefault="005070C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(О)</w:t>
            </w:r>
          </w:p>
        </w:tc>
        <w:tc>
          <w:tcPr>
            <w:tcW w:w="4786" w:type="dxa"/>
          </w:tcPr>
          <w:p w:rsidR="005070CD" w:rsidRDefault="005070C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5070CD" w:rsidTr="005070CD">
        <w:tc>
          <w:tcPr>
            <w:tcW w:w="4785" w:type="dxa"/>
          </w:tcPr>
          <w:p w:rsidR="005F4B8D" w:rsidRDefault="005F4B8D" w:rsidP="0041464F">
            <w:pPr>
              <w:spacing w:line="360" w:lineRule="auto"/>
              <w:rPr>
                <w:rFonts w:ascii="Times New Roman" w:hAnsi="Times New Roman" w:cs="Times New Roman"/>
                <w:sz w:val="28"/>
                <w:szCs w:val="28"/>
              </w:rPr>
            </w:pPr>
            <w:r>
              <w:rPr>
                <w:rFonts w:ascii="Times New Roman" w:hAnsi="Times New Roman" w:cs="Times New Roman"/>
                <w:sz w:val="28"/>
                <w:szCs w:val="28"/>
              </w:rPr>
              <w:t>Высокий уровень конкуренции;</w:t>
            </w:r>
          </w:p>
          <w:p w:rsidR="005070CD" w:rsidRDefault="005F4B8D" w:rsidP="0041464F">
            <w:pPr>
              <w:spacing w:line="360" w:lineRule="auto"/>
              <w:rPr>
                <w:rFonts w:ascii="Times New Roman" w:hAnsi="Times New Roman" w:cs="Times New Roman"/>
                <w:sz w:val="28"/>
                <w:szCs w:val="28"/>
              </w:rPr>
            </w:pPr>
            <w:r>
              <w:rPr>
                <w:rFonts w:ascii="Times New Roman" w:hAnsi="Times New Roman" w:cs="Times New Roman"/>
                <w:sz w:val="28"/>
                <w:szCs w:val="28"/>
              </w:rPr>
              <w:t>регулярность перевозок  индивидуальным предпринимателем, включенным в реестр межмуниципальных маршрутов</w:t>
            </w:r>
          </w:p>
        </w:tc>
        <w:tc>
          <w:tcPr>
            <w:tcW w:w="4786" w:type="dxa"/>
          </w:tcPr>
          <w:p w:rsidR="005070CD" w:rsidRDefault="005F4B8D" w:rsidP="005F4B8D">
            <w:pPr>
              <w:spacing w:line="360" w:lineRule="auto"/>
              <w:rPr>
                <w:rFonts w:ascii="Times New Roman" w:hAnsi="Times New Roman" w:cs="Times New Roman"/>
                <w:sz w:val="28"/>
                <w:szCs w:val="28"/>
              </w:rPr>
            </w:pPr>
            <w:r>
              <w:rPr>
                <w:rFonts w:ascii="Times New Roman" w:hAnsi="Times New Roman" w:cs="Times New Roman"/>
                <w:sz w:val="28"/>
                <w:szCs w:val="28"/>
              </w:rPr>
              <w:t>Осуществление пассажирских перевозок  нелицензированными субъектами;</w:t>
            </w:r>
          </w:p>
          <w:p w:rsidR="005F4B8D" w:rsidRDefault="0041464F" w:rsidP="005F4B8D">
            <w:pPr>
              <w:spacing w:line="360" w:lineRule="auto"/>
              <w:rPr>
                <w:rFonts w:ascii="Times New Roman" w:hAnsi="Times New Roman" w:cs="Times New Roman"/>
                <w:sz w:val="28"/>
                <w:szCs w:val="28"/>
              </w:rPr>
            </w:pPr>
            <w:r>
              <w:rPr>
                <w:rFonts w:ascii="Times New Roman" w:hAnsi="Times New Roman" w:cs="Times New Roman"/>
                <w:sz w:val="28"/>
                <w:szCs w:val="28"/>
              </w:rPr>
              <w:t>н</w:t>
            </w:r>
            <w:r w:rsidR="00251D19">
              <w:rPr>
                <w:rFonts w:ascii="Times New Roman" w:hAnsi="Times New Roman" w:cs="Times New Roman"/>
                <w:sz w:val="28"/>
                <w:szCs w:val="28"/>
              </w:rPr>
              <w:t xml:space="preserve">изкая платежеспособность населения затрудняет  поднять тариф на перевозку пассажиров до экономически обоснованного тарифа </w:t>
            </w:r>
          </w:p>
          <w:p w:rsidR="007202D9" w:rsidRDefault="007202D9" w:rsidP="005F4B8D">
            <w:pPr>
              <w:spacing w:line="360" w:lineRule="auto"/>
              <w:rPr>
                <w:rFonts w:ascii="Times New Roman" w:hAnsi="Times New Roman" w:cs="Times New Roman"/>
                <w:sz w:val="28"/>
                <w:szCs w:val="28"/>
              </w:rPr>
            </w:pPr>
            <w:r>
              <w:rPr>
                <w:rFonts w:ascii="Times New Roman" w:hAnsi="Times New Roman" w:cs="Times New Roman"/>
                <w:sz w:val="28"/>
                <w:szCs w:val="28"/>
              </w:rPr>
              <w:t>отсутствие мер по оказанию  государственной поддержки перевозчиков, осуществляющих перевозки пассажиров</w:t>
            </w:r>
            <w:r w:rsidR="00251D19">
              <w:rPr>
                <w:rFonts w:ascii="Times New Roman" w:hAnsi="Times New Roman" w:cs="Times New Roman"/>
                <w:sz w:val="28"/>
                <w:szCs w:val="28"/>
              </w:rPr>
              <w:t xml:space="preserve"> в межмуниципальном сообщении</w:t>
            </w:r>
          </w:p>
        </w:tc>
      </w:tr>
    </w:tbl>
    <w:p w:rsidR="001607E4" w:rsidRDefault="005D00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5D004B" w:rsidRDefault="005D00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Основные направления развития пассажирского транспортного обслуживания населения района: легализация субъектов, занимающихся пассажирскими  перевозками.</w:t>
      </w:r>
    </w:p>
    <w:p w:rsidR="007577D7" w:rsidRDefault="007577D7" w:rsidP="004265A6">
      <w:pPr>
        <w:spacing w:line="360" w:lineRule="auto"/>
        <w:jc w:val="both"/>
        <w:rPr>
          <w:rFonts w:ascii="Times New Roman" w:hAnsi="Times New Roman" w:cs="Times New Roman"/>
          <w:sz w:val="32"/>
          <w:szCs w:val="32"/>
        </w:rPr>
      </w:pPr>
      <w:r w:rsidRPr="007577D7">
        <w:rPr>
          <w:rFonts w:ascii="Times New Roman" w:hAnsi="Times New Roman" w:cs="Times New Roman"/>
          <w:sz w:val="32"/>
          <w:szCs w:val="32"/>
        </w:rPr>
        <w:t xml:space="preserve">  Связь</w:t>
      </w:r>
    </w:p>
    <w:p w:rsidR="00C21679" w:rsidRDefault="007577D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эта отрасль развивается динамично за счёт внедрения современных цифровых технологий подвижной связи, </w:t>
      </w:r>
      <w:r w:rsidR="00BE79FA">
        <w:rPr>
          <w:rFonts w:ascii="Times New Roman" w:hAnsi="Times New Roman" w:cs="Times New Roman"/>
          <w:sz w:val="28"/>
          <w:szCs w:val="28"/>
        </w:rPr>
        <w:t>широкополостного доступа в Интер</w:t>
      </w:r>
      <w:r w:rsidRPr="007E024E">
        <w:rPr>
          <w:rFonts w:ascii="Times New Roman" w:hAnsi="Times New Roman" w:cs="Times New Roman"/>
          <w:sz w:val="28"/>
          <w:szCs w:val="28"/>
        </w:rPr>
        <w:t>нет, кабельного телевидения, а также интерактивных сервисов для населения и организаций.</w:t>
      </w:r>
    </w:p>
    <w:p w:rsidR="007577D7" w:rsidRDefault="00C21679"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E8D">
        <w:rPr>
          <w:rFonts w:ascii="Times New Roman" w:hAnsi="Times New Roman" w:cs="Times New Roman"/>
          <w:sz w:val="28"/>
          <w:szCs w:val="28"/>
        </w:rPr>
        <w:t xml:space="preserve"> Услуги связи на территории района оказ</w:t>
      </w:r>
      <w:r>
        <w:rPr>
          <w:rFonts w:ascii="Times New Roman" w:hAnsi="Times New Roman" w:cs="Times New Roman"/>
          <w:sz w:val="28"/>
          <w:szCs w:val="28"/>
        </w:rPr>
        <w:t>ывают пять</w:t>
      </w:r>
      <w:r w:rsidR="00582E8D">
        <w:rPr>
          <w:rFonts w:ascii="Times New Roman" w:hAnsi="Times New Roman" w:cs="Times New Roman"/>
          <w:sz w:val="28"/>
          <w:szCs w:val="28"/>
        </w:rPr>
        <w:t xml:space="preserve"> о</w:t>
      </w:r>
      <w:r>
        <w:rPr>
          <w:rFonts w:ascii="Times New Roman" w:hAnsi="Times New Roman" w:cs="Times New Roman"/>
          <w:sz w:val="28"/>
          <w:szCs w:val="28"/>
        </w:rPr>
        <w:t xml:space="preserve">ператоров на </w:t>
      </w:r>
      <w:r w:rsidR="00582E8D">
        <w:rPr>
          <w:rFonts w:ascii="Times New Roman" w:hAnsi="Times New Roman" w:cs="Times New Roman"/>
          <w:sz w:val="28"/>
          <w:szCs w:val="28"/>
        </w:rPr>
        <w:t xml:space="preserve"> различные виды деятельности в области связи.</w:t>
      </w:r>
      <w:r w:rsidR="008562B3">
        <w:rPr>
          <w:rFonts w:ascii="Times New Roman" w:hAnsi="Times New Roman" w:cs="Times New Roman"/>
          <w:sz w:val="28"/>
          <w:szCs w:val="28"/>
        </w:rPr>
        <w:t xml:space="preserve"> В районе действует цифровая телефонная стан</w:t>
      </w:r>
      <w:r w:rsidR="00CB6177">
        <w:rPr>
          <w:rFonts w:ascii="Times New Roman" w:hAnsi="Times New Roman" w:cs="Times New Roman"/>
          <w:sz w:val="28"/>
          <w:szCs w:val="28"/>
        </w:rPr>
        <w:t>ция на 996 номер</w:t>
      </w:r>
      <w:r w:rsidR="00EE0603">
        <w:rPr>
          <w:rFonts w:ascii="Times New Roman" w:hAnsi="Times New Roman" w:cs="Times New Roman"/>
          <w:sz w:val="28"/>
          <w:szCs w:val="28"/>
        </w:rPr>
        <w:t>ов, ёмкость станции используется</w:t>
      </w:r>
      <w:r w:rsidR="00CB6177">
        <w:rPr>
          <w:rFonts w:ascii="Times New Roman" w:hAnsi="Times New Roman" w:cs="Times New Roman"/>
          <w:sz w:val="28"/>
          <w:szCs w:val="28"/>
        </w:rPr>
        <w:t xml:space="preserve"> на 85 процентов.</w:t>
      </w:r>
    </w:p>
    <w:p w:rsidR="00582E8D" w:rsidRDefault="00582E8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сфере услуг связи  уделяется внимание повышению качества предоставля</w:t>
      </w:r>
      <w:r w:rsidR="0041464F">
        <w:rPr>
          <w:rFonts w:ascii="Times New Roman" w:hAnsi="Times New Roman" w:cs="Times New Roman"/>
          <w:sz w:val="28"/>
          <w:szCs w:val="28"/>
        </w:rPr>
        <w:t>емых услуг населению, расширению перечня и увеличению</w:t>
      </w:r>
      <w:r>
        <w:rPr>
          <w:rFonts w:ascii="Times New Roman" w:hAnsi="Times New Roman" w:cs="Times New Roman"/>
          <w:sz w:val="28"/>
          <w:szCs w:val="28"/>
        </w:rPr>
        <w:t xml:space="preserve"> пользователей.</w:t>
      </w:r>
    </w:p>
    <w:p w:rsidR="00582E8D" w:rsidRDefault="00CB617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Население </w:t>
      </w:r>
      <w:r w:rsidR="0041464F">
        <w:rPr>
          <w:rFonts w:ascii="Times New Roman" w:hAnsi="Times New Roman" w:cs="Times New Roman"/>
          <w:sz w:val="28"/>
          <w:szCs w:val="28"/>
        </w:rPr>
        <w:t xml:space="preserve">района </w:t>
      </w:r>
      <w:r>
        <w:rPr>
          <w:rFonts w:ascii="Times New Roman" w:hAnsi="Times New Roman" w:cs="Times New Roman"/>
          <w:sz w:val="28"/>
          <w:szCs w:val="28"/>
        </w:rPr>
        <w:t xml:space="preserve">имеет  возможность смотреть 20 каналов телевидения. Услуги кабельного телевидения предлагает оператор </w:t>
      </w:r>
      <w:r w:rsidR="00EE0603">
        <w:rPr>
          <w:rFonts w:ascii="Times New Roman" w:hAnsi="Times New Roman" w:cs="Times New Roman"/>
          <w:sz w:val="28"/>
          <w:szCs w:val="28"/>
        </w:rPr>
        <w:t xml:space="preserve"> </w:t>
      </w:r>
      <w:r>
        <w:rPr>
          <w:rFonts w:ascii="Times New Roman" w:hAnsi="Times New Roman" w:cs="Times New Roman"/>
          <w:sz w:val="28"/>
          <w:szCs w:val="28"/>
        </w:rPr>
        <w:t>«Теле-2».</w:t>
      </w:r>
    </w:p>
    <w:p w:rsidR="00322280" w:rsidRDefault="0032228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задачах  ПАО «Ростелеком»  -  это преодоление цифрового неравенства </w:t>
      </w:r>
      <w:r w:rsidR="00EE0603">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района.  ПАО «Ростелеком» намерено обеспечить строительство кабеля волоконно-оптической </w:t>
      </w:r>
      <w:r w:rsidR="009B6517">
        <w:rPr>
          <w:rFonts w:ascii="Times New Roman" w:hAnsi="Times New Roman" w:cs="Times New Roman"/>
          <w:sz w:val="28"/>
          <w:szCs w:val="28"/>
        </w:rPr>
        <w:t xml:space="preserve">линии </w:t>
      </w:r>
      <w:r>
        <w:rPr>
          <w:rFonts w:ascii="Times New Roman" w:hAnsi="Times New Roman" w:cs="Times New Roman"/>
          <w:sz w:val="28"/>
          <w:szCs w:val="28"/>
        </w:rPr>
        <w:t>связи</w:t>
      </w:r>
      <w:r w:rsidR="009B6517">
        <w:rPr>
          <w:rFonts w:ascii="Times New Roman" w:hAnsi="Times New Roman" w:cs="Times New Roman"/>
          <w:sz w:val="28"/>
          <w:szCs w:val="28"/>
        </w:rPr>
        <w:t xml:space="preserve"> до сёл Сивково, Долгие и Новотроицкое.</w:t>
      </w:r>
      <w:r w:rsidR="007948A6">
        <w:rPr>
          <w:rFonts w:ascii="Times New Roman" w:hAnsi="Times New Roman" w:cs="Times New Roman"/>
          <w:sz w:val="28"/>
          <w:szCs w:val="28"/>
        </w:rPr>
        <w:t xml:space="preserve">  При этом пропускная способность увеличится со 128 КБ/с до 2 МБ/с .</w:t>
      </w:r>
    </w:p>
    <w:tbl>
      <w:tblPr>
        <w:tblStyle w:val="a3"/>
        <w:tblW w:w="0" w:type="auto"/>
        <w:tblLook w:val="04A0"/>
      </w:tblPr>
      <w:tblGrid>
        <w:gridCol w:w="4785"/>
        <w:gridCol w:w="4785"/>
      </w:tblGrid>
      <w:tr w:rsidR="00090E8A" w:rsidTr="00090E8A">
        <w:tc>
          <w:tcPr>
            <w:tcW w:w="4785" w:type="dxa"/>
          </w:tcPr>
          <w:p w:rsidR="00090E8A" w:rsidRDefault="00090E8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090E8A" w:rsidRDefault="00090E8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w:t>
            </w:r>
            <w:r>
              <w:rPr>
                <w:rFonts w:ascii="Times New Roman" w:hAnsi="Times New Roman" w:cs="Times New Roman"/>
                <w:sz w:val="28"/>
                <w:szCs w:val="28"/>
                <w:lang w:val="en-US"/>
              </w:rPr>
              <w:t>W</w:t>
            </w:r>
            <w:r>
              <w:rPr>
                <w:rFonts w:ascii="Times New Roman" w:hAnsi="Times New Roman" w:cs="Times New Roman"/>
                <w:sz w:val="28"/>
                <w:szCs w:val="28"/>
              </w:rPr>
              <w:t>)</w:t>
            </w:r>
          </w:p>
        </w:tc>
      </w:tr>
      <w:tr w:rsidR="00090E8A" w:rsidTr="00090E8A">
        <w:trPr>
          <w:trHeight w:val="597"/>
        </w:trPr>
        <w:tc>
          <w:tcPr>
            <w:tcW w:w="4785" w:type="dxa"/>
          </w:tcPr>
          <w:p w:rsidR="00090E8A" w:rsidRDefault="00253263" w:rsidP="00253263">
            <w:pPr>
              <w:spacing w:line="360" w:lineRule="auto"/>
              <w:rPr>
                <w:rFonts w:ascii="Times New Roman" w:hAnsi="Times New Roman" w:cs="Times New Roman"/>
                <w:sz w:val="28"/>
                <w:szCs w:val="28"/>
              </w:rPr>
            </w:pPr>
            <w:r w:rsidRPr="00253263">
              <w:rPr>
                <w:rFonts w:ascii="Times New Roman" w:hAnsi="Times New Roman" w:cs="Times New Roman"/>
                <w:sz w:val="28"/>
                <w:szCs w:val="28"/>
              </w:rPr>
              <w:t xml:space="preserve"> Расширение перечня предоставляемых услуг</w:t>
            </w:r>
            <w:r>
              <w:rPr>
                <w:rFonts w:ascii="Times New Roman" w:hAnsi="Times New Roman" w:cs="Times New Roman"/>
                <w:sz w:val="28"/>
                <w:szCs w:val="28"/>
              </w:rPr>
              <w:t>;</w:t>
            </w:r>
          </w:p>
          <w:p w:rsidR="00253263" w:rsidRDefault="00253263" w:rsidP="00253263">
            <w:pPr>
              <w:spacing w:line="360" w:lineRule="auto"/>
              <w:rPr>
                <w:rFonts w:ascii="Times New Roman" w:hAnsi="Times New Roman" w:cs="Times New Roman"/>
                <w:sz w:val="28"/>
                <w:szCs w:val="28"/>
              </w:rPr>
            </w:pPr>
            <w:r>
              <w:rPr>
                <w:rFonts w:ascii="Times New Roman" w:hAnsi="Times New Roman" w:cs="Times New Roman"/>
                <w:sz w:val="28"/>
                <w:szCs w:val="28"/>
              </w:rPr>
              <w:t>рост объёма инвестиций:</w:t>
            </w:r>
          </w:p>
          <w:p w:rsidR="00253263" w:rsidRPr="00253263" w:rsidRDefault="00253263" w:rsidP="00253263">
            <w:pPr>
              <w:spacing w:line="360" w:lineRule="auto"/>
              <w:rPr>
                <w:rFonts w:ascii="Times New Roman" w:hAnsi="Times New Roman" w:cs="Times New Roman"/>
                <w:sz w:val="28"/>
                <w:szCs w:val="28"/>
              </w:rPr>
            </w:pPr>
            <w:r>
              <w:rPr>
                <w:rFonts w:ascii="Times New Roman" w:hAnsi="Times New Roman" w:cs="Times New Roman"/>
                <w:sz w:val="28"/>
                <w:szCs w:val="28"/>
              </w:rPr>
              <w:t>рост числа потребителей</w:t>
            </w:r>
          </w:p>
        </w:tc>
        <w:tc>
          <w:tcPr>
            <w:tcW w:w="4786" w:type="dxa"/>
          </w:tcPr>
          <w:p w:rsidR="00090E8A" w:rsidRDefault="0025326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Относительно низкий  темп развития инфраструктуры;</w:t>
            </w:r>
          </w:p>
          <w:p w:rsidR="00253263" w:rsidRDefault="0025326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недостаточный уровень развития технологий цифрового телевидения</w:t>
            </w:r>
          </w:p>
        </w:tc>
      </w:tr>
      <w:tr w:rsidR="00090E8A" w:rsidTr="00090E8A">
        <w:tc>
          <w:tcPr>
            <w:tcW w:w="4785" w:type="dxa"/>
          </w:tcPr>
          <w:p w:rsidR="00090E8A" w:rsidRDefault="00090E8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(0)</w:t>
            </w:r>
          </w:p>
        </w:tc>
        <w:tc>
          <w:tcPr>
            <w:tcW w:w="4786" w:type="dxa"/>
          </w:tcPr>
          <w:p w:rsidR="00090E8A" w:rsidRDefault="00090E8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090E8A" w:rsidTr="00090E8A">
        <w:tc>
          <w:tcPr>
            <w:tcW w:w="4785" w:type="dxa"/>
          </w:tcPr>
          <w:p w:rsidR="00090E8A" w:rsidRDefault="00253263" w:rsidP="00253263">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Распространение информационных </w:t>
            </w:r>
            <w:r>
              <w:rPr>
                <w:rFonts w:ascii="Times New Roman" w:hAnsi="Times New Roman" w:cs="Times New Roman"/>
                <w:sz w:val="28"/>
                <w:szCs w:val="28"/>
              </w:rPr>
              <w:lastRenderedPageBreak/>
              <w:t>технологий в социально-экономической сфере;</w:t>
            </w:r>
          </w:p>
          <w:p w:rsidR="00253263" w:rsidRDefault="00253263" w:rsidP="00253263">
            <w:pPr>
              <w:spacing w:line="360" w:lineRule="auto"/>
              <w:rPr>
                <w:rFonts w:ascii="Times New Roman" w:hAnsi="Times New Roman" w:cs="Times New Roman"/>
                <w:sz w:val="28"/>
                <w:szCs w:val="28"/>
              </w:rPr>
            </w:pPr>
            <w:r>
              <w:rPr>
                <w:rFonts w:ascii="Times New Roman" w:hAnsi="Times New Roman" w:cs="Times New Roman"/>
                <w:sz w:val="28"/>
                <w:szCs w:val="28"/>
              </w:rPr>
              <w:t>стимулирование внутреннего спроса на информационно-коммуникационные технологии;</w:t>
            </w:r>
          </w:p>
          <w:p w:rsidR="00253263" w:rsidRDefault="00253263" w:rsidP="00253263">
            <w:pPr>
              <w:spacing w:line="360" w:lineRule="auto"/>
              <w:rPr>
                <w:rFonts w:ascii="Times New Roman" w:hAnsi="Times New Roman" w:cs="Times New Roman"/>
                <w:sz w:val="28"/>
                <w:szCs w:val="28"/>
              </w:rPr>
            </w:pPr>
            <w:r>
              <w:rPr>
                <w:rFonts w:ascii="Times New Roman" w:hAnsi="Times New Roman" w:cs="Times New Roman"/>
                <w:sz w:val="28"/>
                <w:szCs w:val="28"/>
              </w:rPr>
              <w:t>повышение  компьютерной грамотности населения</w:t>
            </w:r>
          </w:p>
        </w:tc>
        <w:tc>
          <w:tcPr>
            <w:tcW w:w="4786" w:type="dxa"/>
          </w:tcPr>
          <w:p w:rsidR="00090E8A" w:rsidRDefault="00F8112B" w:rsidP="00954E6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Ограниченные финансовые </w:t>
            </w:r>
            <w:r>
              <w:rPr>
                <w:rFonts w:ascii="Times New Roman" w:hAnsi="Times New Roman" w:cs="Times New Roman"/>
                <w:sz w:val="28"/>
                <w:szCs w:val="28"/>
              </w:rPr>
              <w:lastRenderedPageBreak/>
              <w:t>возможности населения и организаций бюджетной сферы;</w:t>
            </w:r>
          </w:p>
          <w:p w:rsidR="00F8112B" w:rsidRDefault="00F8112B" w:rsidP="00954E6D">
            <w:pPr>
              <w:spacing w:line="360" w:lineRule="auto"/>
              <w:rPr>
                <w:rFonts w:ascii="Times New Roman" w:hAnsi="Times New Roman" w:cs="Times New Roman"/>
                <w:sz w:val="28"/>
                <w:szCs w:val="28"/>
              </w:rPr>
            </w:pPr>
            <w:r>
              <w:rPr>
                <w:rFonts w:ascii="Times New Roman" w:hAnsi="Times New Roman" w:cs="Times New Roman"/>
                <w:sz w:val="28"/>
                <w:szCs w:val="28"/>
              </w:rPr>
              <w:t>недостаточный уровень компьютерной грамотности пользователей компьютеров;</w:t>
            </w:r>
          </w:p>
          <w:p w:rsidR="00F8112B" w:rsidRDefault="00F8112B" w:rsidP="00954E6D">
            <w:pPr>
              <w:spacing w:line="360" w:lineRule="auto"/>
              <w:rPr>
                <w:rFonts w:ascii="Times New Roman" w:hAnsi="Times New Roman" w:cs="Times New Roman"/>
                <w:sz w:val="28"/>
                <w:szCs w:val="28"/>
              </w:rPr>
            </w:pPr>
            <w:r>
              <w:rPr>
                <w:rFonts w:ascii="Times New Roman" w:hAnsi="Times New Roman" w:cs="Times New Roman"/>
                <w:sz w:val="28"/>
                <w:szCs w:val="28"/>
              </w:rPr>
              <w:t>диспропорция в уровне доступности информационных технологий</w:t>
            </w:r>
          </w:p>
        </w:tc>
      </w:tr>
    </w:tbl>
    <w:p w:rsidR="00090E8A" w:rsidRDefault="00090E8A" w:rsidP="004265A6">
      <w:pPr>
        <w:spacing w:line="360" w:lineRule="auto"/>
        <w:jc w:val="both"/>
        <w:rPr>
          <w:rFonts w:ascii="Times New Roman" w:hAnsi="Times New Roman" w:cs="Times New Roman"/>
          <w:sz w:val="28"/>
          <w:szCs w:val="28"/>
        </w:rPr>
      </w:pPr>
    </w:p>
    <w:p w:rsidR="00F072E2" w:rsidRDefault="00F072E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отрасли:</w:t>
      </w:r>
    </w:p>
    <w:p w:rsidR="00F072E2" w:rsidRDefault="00F072E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информационного сообщества;</w:t>
      </w:r>
    </w:p>
    <w:p w:rsidR="00634E3D" w:rsidRDefault="00F072E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доступности для населения и организаций современных услуг в сфере информационно-коммуникационных технологий.</w:t>
      </w:r>
    </w:p>
    <w:p w:rsidR="00634E3D" w:rsidRDefault="009B73BE" w:rsidP="00775EF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3.2.3 </w:t>
      </w:r>
      <w:r w:rsidR="00634E3D">
        <w:rPr>
          <w:rFonts w:ascii="Times New Roman" w:hAnsi="Times New Roman" w:cs="Times New Roman"/>
          <w:b/>
          <w:sz w:val="32"/>
          <w:szCs w:val="32"/>
        </w:rPr>
        <w:t>Агропромыш</w:t>
      </w:r>
      <w:r w:rsidR="00634E3D" w:rsidRPr="00634E3D">
        <w:rPr>
          <w:rFonts w:ascii="Times New Roman" w:hAnsi="Times New Roman" w:cs="Times New Roman"/>
          <w:b/>
          <w:sz w:val="32"/>
          <w:szCs w:val="32"/>
        </w:rPr>
        <w:t>ленный комплекс</w:t>
      </w:r>
    </w:p>
    <w:p w:rsidR="00634E3D" w:rsidRDefault="00634E3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Агропромышленный комплекс района  является главным в секторе экономики района. Он формирует агропродовольственный рынок, продовольственную и экономическую безопасность, трудовой и поселенческий потенциал сельских территорий.</w:t>
      </w:r>
    </w:p>
    <w:p w:rsidR="00634E3D" w:rsidRDefault="00634E3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E6D">
        <w:rPr>
          <w:rFonts w:ascii="Times New Roman" w:hAnsi="Times New Roman" w:cs="Times New Roman"/>
          <w:sz w:val="28"/>
          <w:szCs w:val="28"/>
        </w:rPr>
        <w:t xml:space="preserve">  </w:t>
      </w:r>
      <w:r>
        <w:rPr>
          <w:rFonts w:ascii="Times New Roman" w:hAnsi="Times New Roman" w:cs="Times New Roman"/>
          <w:sz w:val="28"/>
          <w:szCs w:val="28"/>
        </w:rPr>
        <w:t xml:space="preserve"> В 2016 году индекс  производства продукции сельского хозяйства составил </w:t>
      </w:r>
      <w:r w:rsidR="00FC1628">
        <w:rPr>
          <w:rFonts w:ascii="Times New Roman" w:hAnsi="Times New Roman" w:cs="Times New Roman"/>
          <w:sz w:val="28"/>
          <w:szCs w:val="28"/>
        </w:rPr>
        <w:t>100,7%. Район специализируется  на производстве зерновых культур, молока и скота.</w:t>
      </w:r>
      <w:r w:rsidR="00267D6B">
        <w:rPr>
          <w:rFonts w:ascii="Times New Roman" w:hAnsi="Times New Roman" w:cs="Times New Roman"/>
          <w:sz w:val="28"/>
          <w:szCs w:val="28"/>
        </w:rPr>
        <w:t xml:space="preserve">      </w:t>
      </w:r>
    </w:p>
    <w:tbl>
      <w:tblPr>
        <w:tblStyle w:val="a3"/>
        <w:tblW w:w="0" w:type="auto"/>
        <w:tblLook w:val="04A0"/>
      </w:tblPr>
      <w:tblGrid>
        <w:gridCol w:w="1893"/>
        <w:gridCol w:w="1280"/>
        <w:gridCol w:w="1279"/>
        <w:gridCol w:w="1279"/>
        <w:gridCol w:w="1279"/>
        <w:gridCol w:w="1280"/>
        <w:gridCol w:w="1280"/>
      </w:tblGrid>
      <w:tr w:rsidR="003539DD" w:rsidTr="00954E6D">
        <w:tc>
          <w:tcPr>
            <w:tcW w:w="1893" w:type="dxa"/>
          </w:tcPr>
          <w:p w:rsidR="003539DD" w:rsidRDefault="003539DD" w:rsidP="004265A6">
            <w:pPr>
              <w:spacing w:line="360" w:lineRule="auto"/>
              <w:jc w:val="both"/>
              <w:rPr>
                <w:rFonts w:ascii="Times New Roman" w:hAnsi="Times New Roman" w:cs="Times New Roman"/>
                <w:sz w:val="28"/>
                <w:szCs w:val="28"/>
              </w:rPr>
            </w:pPr>
          </w:p>
        </w:tc>
        <w:tc>
          <w:tcPr>
            <w:tcW w:w="1280"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2011г.</w:t>
            </w:r>
          </w:p>
        </w:tc>
        <w:tc>
          <w:tcPr>
            <w:tcW w:w="1279"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2012г.</w:t>
            </w:r>
          </w:p>
        </w:tc>
        <w:tc>
          <w:tcPr>
            <w:tcW w:w="1279"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1279"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1280"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c>
          <w:tcPr>
            <w:tcW w:w="1280"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2016г.</w:t>
            </w:r>
          </w:p>
        </w:tc>
      </w:tr>
      <w:tr w:rsidR="003539DD" w:rsidTr="00954E6D">
        <w:tc>
          <w:tcPr>
            <w:tcW w:w="1893" w:type="dxa"/>
          </w:tcPr>
          <w:p w:rsidR="003539DD" w:rsidRDefault="003539DD" w:rsidP="003539DD">
            <w:pPr>
              <w:spacing w:line="360" w:lineRule="auto"/>
              <w:rPr>
                <w:rFonts w:ascii="Times New Roman" w:hAnsi="Times New Roman" w:cs="Times New Roman"/>
                <w:sz w:val="28"/>
                <w:szCs w:val="28"/>
              </w:rPr>
            </w:pPr>
            <w:r>
              <w:rPr>
                <w:rFonts w:ascii="Times New Roman" w:hAnsi="Times New Roman" w:cs="Times New Roman"/>
                <w:sz w:val="28"/>
                <w:szCs w:val="28"/>
              </w:rPr>
              <w:t>Производство зерна (в весе после доработки), т</w:t>
            </w:r>
          </w:p>
        </w:tc>
        <w:tc>
          <w:tcPr>
            <w:tcW w:w="1280" w:type="dxa"/>
          </w:tcPr>
          <w:p w:rsidR="003539DD" w:rsidRDefault="00195D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37605</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20095</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32200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27826</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31617</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21100</w:t>
            </w:r>
          </w:p>
        </w:tc>
      </w:tr>
      <w:tr w:rsidR="003539DD" w:rsidTr="00954E6D">
        <w:tc>
          <w:tcPr>
            <w:tcW w:w="1893"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картофеля, т</w:t>
            </w:r>
          </w:p>
        </w:tc>
        <w:tc>
          <w:tcPr>
            <w:tcW w:w="1280" w:type="dxa"/>
          </w:tcPr>
          <w:p w:rsidR="003539DD" w:rsidRDefault="00195D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5060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1170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3500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3809</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3956</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3600</w:t>
            </w:r>
          </w:p>
        </w:tc>
      </w:tr>
      <w:tr w:rsidR="003539DD" w:rsidTr="00954E6D">
        <w:tc>
          <w:tcPr>
            <w:tcW w:w="1893"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овощей, т</w:t>
            </w:r>
          </w:p>
        </w:tc>
        <w:tc>
          <w:tcPr>
            <w:tcW w:w="1280" w:type="dxa"/>
          </w:tcPr>
          <w:p w:rsidR="003539DD" w:rsidRDefault="00195D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857</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418</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500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621</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607</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500</w:t>
            </w:r>
          </w:p>
        </w:tc>
      </w:tr>
      <w:tr w:rsidR="003539DD" w:rsidTr="00954E6D">
        <w:tc>
          <w:tcPr>
            <w:tcW w:w="1893" w:type="dxa"/>
          </w:tcPr>
          <w:p w:rsidR="003539DD" w:rsidRDefault="003539DD" w:rsidP="003539D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Производство скота и птицы (в живом весе), т</w:t>
            </w:r>
          </w:p>
        </w:tc>
        <w:tc>
          <w:tcPr>
            <w:tcW w:w="1280" w:type="dxa"/>
          </w:tcPr>
          <w:p w:rsidR="003539DD" w:rsidRDefault="00195D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1364</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1357</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1420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2774</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2747</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2736</w:t>
            </w:r>
          </w:p>
        </w:tc>
      </w:tr>
      <w:tr w:rsidR="003539DD" w:rsidTr="00954E6D">
        <w:tc>
          <w:tcPr>
            <w:tcW w:w="1893" w:type="dxa"/>
          </w:tcPr>
          <w:p w:rsidR="003539DD" w:rsidRDefault="003539D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молока</w:t>
            </w:r>
          </w:p>
        </w:tc>
        <w:tc>
          <w:tcPr>
            <w:tcW w:w="1280" w:type="dxa"/>
          </w:tcPr>
          <w:p w:rsidR="003539DD" w:rsidRDefault="00195D5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5971</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6414</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6000</w:t>
            </w:r>
          </w:p>
        </w:tc>
        <w:tc>
          <w:tcPr>
            <w:tcW w:w="1279" w:type="dxa"/>
          </w:tcPr>
          <w:p w:rsidR="003539DD" w:rsidRDefault="00C6397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5788</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4827</w:t>
            </w:r>
          </w:p>
        </w:tc>
        <w:tc>
          <w:tcPr>
            <w:tcW w:w="1280" w:type="dxa"/>
          </w:tcPr>
          <w:p w:rsidR="003539DD" w:rsidRDefault="00E60CA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4643</w:t>
            </w:r>
          </w:p>
        </w:tc>
      </w:tr>
    </w:tbl>
    <w:p w:rsidR="005C6A55" w:rsidRDefault="000664B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 заняты  сельским  хозяйством две сельхозорганизации</w:t>
      </w:r>
      <w:r w:rsidR="001862C8">
        <w:rPr>
          <w:rFonts w:ascii="Times New Roman" w:hAnsi="Times New Roman" w:cs="Times New Roman"/>
          <w:sz w:val="28"/>
          <w:szCs w:val="28"/>
        </w:rPr>
        <w:t xml:space="preserve"> – ЗАО</w:t>
      </w:r>
      <w:r w:rsidR="007858FE">
        <w:rPr>
          <w:rFonts w:ascii="Times New Roman" w:hAnsi="Times New Roman" w:cs="Times New Roman"/>
          <w:sz w:val="28"/>
          <w:szCs w:val="28"/>
        </w:rPr>
        <w:t xml:space="preserve"> «Восток» и СПК «Лада», 8 индивидуальных предпринимателей и 5 крестьянских (фермерских) хозяйств. </w:t>
      </w:r>
      <w:r w:rsidR="001862C8">
        <w:rPr>
          <w:rFonts w:ascii="Times New Roman" w:hAnsi="Times New Roman" w:cs="Times New Roman"/>
          <w:sz w:val="28"/>
          <w:szCs w:val="28"/>
        </w:rPr>
        <w:t>Личных подсобных хозяйств в районе насчитывается 2539.</w:t>
      </w:r>
      <w:r w:rsidR="007858FE">
        <w:rPr>
          <w:rFonts w:ascii="Times New Roman" w:hAnsi="Times New Roman" w:cs="Times New Roman"/>
          <w:sz w:val="28"/>
          <w:szCs w:val="28"/>
        </w:rPr>
        <w:t xml:space="preserve"> Личные подсобные хозяйства в 2016 году произвели 55% мяса, 60% молока, 100 % картофеля и овощей.</w:t>
      </w:r>
      <w:r w:rsidR="001862C8">
        <w:rPr>
          <w:rFonts w:ascii="Times New Roman" w:hAnsi="Times New Roman" w:cs="Times New Roman"/>
          <w:sz w:val="28"/>
          <w:szCs w:val="28"/>
        </w:rPr>
        <w:t xml:space="preserve"> В сфере переработки сельскохозяйственной продукции и производства пищевых продуктов заняты три хозяйствующих субъекта. Это мясопереработка, переработка рыбы, хлебопечение и производство комбикормов.</w:t>
      </w:r>
    </w:p>
    <w:p w:rsidR="004A439A" w:rsidRDefault="005C6A5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реализуется муниципальная программа </w:t>
      </w:r>
      <w:r w:rsidR="004A439A">
        <w:rPr>
          <w:rFonts w:ascii="Times New Roman" w:hAnsi="Times New Roman" w:cs="Times New Roman"/>
          <w:sz w:val="28"/>
          <w:szCs w:val="28"/>
        </w:rPr>
        <w:t>«Развитие сельского хозяйства в Частоозерском районе на 2013-2020 годы».</w:t>
      </w:r>
    </w:p>
    <w:p w:rsidR="004A439A" w:rsidRDefault="004A439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Область растениеводства</w:t>
      </w:r>
    </w:p>
    <w:p w:rsidR="00D35B58" w:rsidRDefault="00EB30F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439A">
        <w:rPr>
          <w:rFonts w:ascii="Times New Roman" w:hAnsi="Times New Roman" w:cs="Times New Roman"/>
          <w:sz w:val="28"/>
          <w:szCs w:val="28"/>
        </w:rPr>
        <w:t xml:space="preserve">В районе имеется 114261 га </w:t>
      </w:r>
      <w:r w:rsidR="001862C8">
        <w:rPr>
          <w:rFonts w:ascii="Times New Roman" w:hAnsi="Times New Roman" w:cs="Times New Roman"/>
          <w:sz w:val="28"/>
          <w:szCs w:val="28"/>
        </w:rPr>
        <w:t xml:space="preserve"> </w:t>
      </w:r>
      <w:r w:rsidR="004A439A">
        <w:rPr>
          <w:rFonts w:ascii="Times New Roman" w:hAnsi="Times New Roman" w:cs="Times New Roman"/>
          <w:sz w:val="28"/>
          <w:szCs w:val="28"/>
        </w:rPr>
        <w:t>сельскохозяйственных уг</w:t>
      </w:r>
      <w:r>
        <w:rPr>
          <w:rFonts w:ascii="Times New Roman" w:hAnsi="Times New Roman" w:cs="Times New Roman"/>
          <w:sz w:val="28"/>
          <w:szCs w:val="28"/>
        </w:rPr>
        <w:t>одий. Посевная площадь составляет 27573 га, в том числе 8480 га используют сельхозорганизации и 18485 га – крестьянские (фермерские) хозяйства.</w:t>
      </w:r>
      <w:r w:rsidR="000664B4">
        <w:rPr>
          <w:rFonts w:ascii="Times New Roman" w:hAnsi="Times New Roman" w:cs="Times New Roman"/>
          <w:sz w:val="28"/>
          <w:szCs w:val="28"/>
        </w:rPr>
        <w:t xml:space="preserve"> </w:t>
      </w:r>
      <w:r>
        <w:rPr>
          <w:rFonts w:ascii="Times New Roman" w:hAnsi="Times New Roman" w:cs="Times New Roman"/>
          <w:sz w:val="28"/>
          <w:szCs w:val="28"/>
        </w:rPr>
        <w:t xml:space="preserve"> В 2016 году </w:t>
      </w:r>
      <w:r w:rsidR="00A33E83">
        <w:rPr>
          <w:rFonts w:ascii="Times New Roman" w:hAnsi="Times New Roman" w:cs="Times New Roman"/>
          <w:sz w:val="28"/>
          <w:szCs w:val="28"/>
        </w:rPr>
        <w:t>хозяйствами  всех категорий собрано зерна (в весе после доработки) 21100 тонн, картофеля – 3600 т, овощей –</w:t>
      </w:r>
      <w:r w:rsidR="00894E72">
        <w:rPr>
          <w:rFonts w:ascii="Times New Roman" w:hAnsi="Times New Roman" w:cs="Times New Roman"/>
          <w:sz w:val="28"/>
          <w:szCs w:val="28"/>
        </w:rPr>
        <w:t xml:space="preserve"> 500 т (соответственно 67%, 110%, 121% к уровню 20015 года и 78%, 41%, 71% к уровню 2011 года).</w:t>
      </w:r>
      <w:r w:rsidR="00D35B58">
        <w:rPr>
          <w:rFonts w:ascii="Times New Roman" w:hAnsi="Times New Roman" w:cs="Times New Roman"/>
          <w:sz w:val="28"/>
          <w:szCs w:val="28"/>
        </w:rPr>
        <w:t xml:space="preserve"> </w:t>
      </w:r>
      <w:r w:rsidR="00A33E83">
        <w:rPr>
          <w:rFonts w:ascii="Times New Roman" w:hAnsi="Times New Roman" w:cs="Times New Roman"/>
          <w:sz w:val="28"/>
          <w:szCs w:val="28"/>
        </w:rPr>
        <w:t xml:space="preserve"> </w:t>
      </w:r>
    </w:p>
    <w:p w:rsidR="00EE0603" w:rsidRDefault="007858F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Площадь обрабатываемой  пашни ежегодно увеличивается на тысячу гектаров. В 2016 году внесено 197 тонн в физическом весе минеральных удобрений. Урожайность в 2016 году составила 12,1 ц/га. </w:t>
      </w:r>
    </w:p>
    <w:p w:rsidR="007858FE" w:rsidRDefault="007858FE" w:rsidP="00CF3A87">
      <w:pPr>
        <w:spacing w:line="360" w:lineRule="auto"/>
        <w:jc w:val="center"/>
        <w:rPr>
          <w:rFonts w:ascii="Times New Roman" w:hAnsi="Times New Roman" w:cs="Times New Roman"/>
          <w:sz w:val="28"/>
          <w:szCs w:val="28"/>
        </w:rPr>
      </w:pPr>
      <w:r>
        <w:rPr>
          <w:rFonts w:ascii="Times New Roman" w:hAnsi="Times New Roman" w:cs="Times New Roman"/>
          <w:sz w:val="28"/>
          <w:szCs w:val="28"/>
        </w:rPr>
        <w:t>Область животноводства</w:t>
      </w:r>
    </w:p>
    <w:p w:rsidR="00DF5B30" w:rsidRDefault="00DF5B3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состоянию на 1 января 2017 года  в хозяйствах всех категорий содержалось крупного рогатого скота 2394 головы (это на 39% меньше показателя 2011 </w:t>
      </w:r>
      <w:r w:rsidR="00310F9C">
        <w:rPr>
          <w:rFonts w:ascii="Times New Roman" w:hAnsi="Times New Roman" w:cs="Times New Roman"/>
          <w:sz w:val="28"/>
          <w:szCs w:val="28"/>
        </w:rPr>
        <w:t>года), в том числе 1536 коров (</w:t>
      </w:r>
      <w:r>
        <w:rPr>
          <w:rFonts w:ascii="Times New Roman" w:hAnsi="Times New Roman" w:cs="Times New Roman"/>
          <w:sz w:val="28"/>
          <w:szCs w:val="28"/>
        </w:rPr>
        <w:t>на 41% меньше показателя 2011 года), свиней 11575 (на 70% больше показателя 2011 года).</w:t>
      </w:r>
    </w:p>
    <w:p w:rsidR="00DF5B30" w:rsidRDefault="00DF5B3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у населения крупного рогатого скота содержалось 64%, свиней – 7%. </w:t>
      </w:r>
      <w:r w:rsidR="00310F9C">
        <w:rPr>
          <w:rFonts w:ascii="Times New Roman" w:hAnsi="Times New Roman" w:cs="Times New Roman"/>
          <w:sz w:val="28"/>
          <w:szCs w:val="28"/>
        </w:rPr>
        <w:t>Рост численности поголовья свиней произошёл за счёт ввода</w:t>
      </w:r>
      <w:r w:rsidR="00207AE4">
        <w:rPr>
          <w:rFonts w:ascii="Times New Roman" w:hAnsi="Times New Roman" w:cs="Times New Roman"/>
          <w:sz w:val="28"/>
          <w:szCs w:val="28"/>
        </w:rPr>
        <w:t xml:space="preserve"> в эксплуатацию двух свиноферм </w:t>
      </w:r>
      <w:r w:rsidR="00954E6D">
        <w:rPr>
          <w:rFonts w:ascii="Times New Roman" w:hAnsi="Times New Roman" w:cs="Times New Roman"/>
          <w:sz w:val="28"/>
          <w:szCs w:val="28"/>
        </w:rPr>
        <w:t xml:space="preserve">ИП Главы КФХ В.Н.Ильтякова </w:t>
      </w:r>
      <w:r w:rsidR="00207AE4">
        <w:rPr>
          <w:rFonts w:ascii="Times New Roman" w:hAnsi="Times New Roman" w:cs="Times New Roman"/>
          <w:sz w:val="28"/>
          <w:szCs w:val="28"/>
        </w:rPr>
        <w:t>с выходной мощностью 12 000 голов свиней в год.</w:t>
      </w:r>
    </w:p>
    <w:p w:rsidR="00207AE4" w:rsidRDefault="00207AE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5C63FB">
        <w:rPr>
          <w:rFonts w:ascii="Times New Roman" w:hAnsi="Times New Roman" w:cs="Times New Roman"/>
          <w:sz w:val="28"/>
          <w:szCs w:val="28"/>
        </w:rPr>
        <w:t xml:space="preserve">а </w:t>
      </w:r>
      <w:r>
        <w:rPr>
          <w:rFonts w:ascii="Times New Roman" w:hAnsi="Times New Roman" w:cs="Times New Roman"/>
          <w:sz w:val="28"/>
          <w:szCs w:val="28"/>
        </w:rPr>
        <w:t xml:space="preserve">2016 год </w:t>
      </w:r>
      <w:r w:rsidR="005C63FB">
        <w:rPr>
          <w:rFonts w:ascii="Times New Roman" w:hAnsi="Times New Roman" w:cs="Times New Roman"/>
          <w:sz w:val="28"/>
          <w:szCs w:val="28"/>
        </w:rPr>
        <w:t xml:space="preserve"> произведено скота и птицы (в живом весе) 2736 тонн, что </w:t>
      </w:r>
      <w:r w:rsidR="005225E7">
        <w:rPr>
          <w:rFonts w:ascii="Times New Roman" w:hAnsi="Times New Roman" w:cs="Times New Roman"/>
          <w:sz w:val="28"/>
          <w:szCs w:val="28"/>
        </w:rPr>
        <w:t xml:space="preserve">в 2 раза больше, чем в 2011 году. Молока в 2016 году произведено 4643 тонны, это на 33% меньше, чем в 2011 году. </w:t>
      </w:r>
    </w:p>
    <w:p w:rsidR="005F796A" w:rsidRDefault="005225E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развивается  мясное скотоводство. По состоянию на 1 января 2017 года в хозяйствах различной формы собственности содержалось 108 голов скота мясного направления.  Планируется дальнейшее развитие данного направления.</w:t>
      </w:r>
    </w:p>
    <w:p w:rsidR="00354DB9" w:rsidRDefault="005F796A"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5E7">
        <w:rPr>
          <w:rFonts w:ascii="Times New Roman" w:hAnsi="Times New Roman" w:cs="Times New Roman"/>
          <w:sz w:val="28"/>
          <w:szCs w:val="28"/>
        </w:rPr>
        <w:t xml:space="preserve"> Приоритетным направлением в животноводстве является развитие свиноводства.</w:t>
      </w:r>
      <w:r>
        <w:rPr>
          <w:rFonts w:ascii="Times New Roman" w:hAnsi="Times New Roman" w:cs="Times New Roman"/>
          <w:sz w:val="28"/>
          <w:szCs w:val="28"/>
        </w:rPr>
        <w:t xml:space="preserve"> Компания «Велес» является крупнейшим производителем свинины в Курганской области. Свинина производится на основе канадской технологии. </w:t>
      </w:r>
      <w:r w:rsidR="00354DB9">
        <w:rPr>
          <w:rFonts w:ascii="Times New Roman" w:hAnsi="Times New Roman" w:cs="Times New Roman"/>
          <w:sz w:val="28"/>
          <w:szCs w:val="28"/>
        </w:rPr>
        <w:t>Технология выращивания свиней  основана на замкнутом цикле содержания животных с применением  передового опыта, откорма и улучшения генетики поголовья.</w:t>
      </w:r>
      <w:r w:rsidR="00CE2955">
        <w:rPr>
          <w:rFonts w:ascii="Times New Roman" w:hAnsi="Times New Roman" w:cs="Times New Roman"/>
          <w:sz w:val="28"/>
          <w:szCs w:val="28"/>
        </w:rPr>
        <w:t xml:space="preserve"> </w:t>
      </w:r>
      <w:r>
        <w:rPr>
          <w:rFonts w:ascii="Times New Roman" w:hAnsi="Times New Roman" w:cs="Times New Roman"/>
          <w:sz w:val="28"/>
          <w:szCs w:val="28"/>
        </w:rPr>
        <w:t>Первая свиноферма была  введена в эксплуатацию в 2012 го</w:t>
      </w:r>
      <w:r w:rsidR="00044C9B">
        <w:rPr>
          <w:rFonts w:ascii="Times New Roman" w:hAnsi="Times New Roman" w:cs="Times New Roman"/>
          <w:sz w:val="28"/>
          <w:szCs w:val="28"/>
        </w:rPr>
        <w:t>ду, вторая – в сентябре 2016 года.</w:t>
      </w:r>
      <w:r>
        <w:rPr>
          <w:rFonts w:ascii="Times New Roman" w:hAnsi="Times New Roman" w:cs="Times New Roman"/>
          <w:sz w:val="28"/>
          <w:szCs w:val="28"/>
        </w:rPr>
        <w:t xml:space="preserve"> Сейчас выращивают отборное маточное поголовье свиней пород ландрас, дюрок, йоркшир.  Сегодня МПП «Велес» обеспечивает производство собственным сырьём почти на 80%.  Корм для выращивания свиней компания производит на комбикормовом заводе, сырьё проходит об</w:t>
      </w:r>
      <w:r w:rsidR="00044C9B">
        <w:rPr>
          <w:rFonts w:ascii="Times New Roman" w:hAnsi="Times New Roman" w:cs="Times New Roman"/>
          <w:sz w:val="28"/>
          <w:szCs w:val="28"/>
        </w:rPr>
        <w:t>работку на элевато</w:t>
      </w:r>
      <w:r w:rsidR="002F0929">
        <w:rPr>
          <w:rFonts w:ascii="Times New Roman" w:hAnsi="Times New Roman" w:cs="Times New Roman"/>
          <w:sz w:val="28"/>
          <w:szCs w:val="28"/>
        </w:rPr>
        <w:t>рном комплексе, одновременное хранение сырья на котором достигает 11,3 тыс. тонн зерна.</w:t>
      </w:r>
      <w:r w:rsidR="00354DB9">
        <w:rPr>
          <w:rFonts w:ascii="Times New Roman" w:hAnsi="Times New Roman" w:cs="Times New Roman"/>
          <w:sz w:val="28"/>
          <w:szCs w:val="28"/>
        </w:rPr>
        <w:t xml:space="preserve"> Агропромышленный  холдинг  МПП «Велес»   включает в себя две свинофермы, комбикормовый завод, элеватор.</w:t>
      </w:r>
    </w:p>
    <w:p w:rsidR="003526AA" w:rsidRPr="00483307" w:rsidRDefault="003526AA"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32"/>
          <w:szCs w:val="32"/>
        </w:rPr>
        <w:t xml:space="preserve"> </w:t>
      </w:r>
      <w:r w:rsidRPr="00483307">
        <w:rPr>
          <w:rFonts w:ascii="Times New Roman" w:hAnsi="Times New Roman" w:cs="Times New Roman"/>
          <w:sz w:val="28"/>
          <w:szCs w:val="28"/>
        </w:rPr>
        <w:t>Производство промышленной продукции в районе представлено следующими видами деятельности: производство пищевых продуктов, мясоперерабатывающее</w:t>
      </w:r>
      <w:r>
        <w:rPr>
          <w:rFonts w:ascii="Times New Roman" w:hAnsi="Times New Roman" w:cs="Times New Roman"/>
          <w:sz w:val="28"/>
          <w:szCs w:val="28"/>
        </w:rPr>
        <w:t xml:space="preserve"> производство</w:t>
      </w:r>
      <w:r w:rsidRPr="00483307">
        <w:rPr>
          <w:rFonts w:ascii="Times New Roman" w:hAnsi="Times New Roman" w:cs="Times New Roman"/>
          <w:sz w:val="28"/>
          <w:szCs w:val="28"/>
        </w:rPr>
        <w:t xml:space="preserve">. </w:t>
      </w:r>
    </w:p>
    <w:p w:rsidR="003526AA" w:rsidRDefault="003526AA" w:rsidP="003526AA">
      <w:pPr>
        <w:spacing w:line="360" w:lineRule="auto"/>
        <w:jc w:val="both"/>
        <w:rPr>
          <w:rFonts w:ascii="Times New Roman" w:hAnsi="Times New Roman" w:cs="Times New Roman"/>
          <w:sz w:val="28"/>
          <w:szCs w:val="28"/>
        </w:rPr>
      </w:pPr>
      <w:r w:rsidRPr="00483307">
        <w:rPr>
          <w:rFonts w:ascii="Times New Roman" w:hAnsi="Times New Roman" w:cs="Times New Roman"/>
          <w:sz w:val="28"/>
          <w:szCs w:val="28"/>
        </w:rPr>
        <w:t xml:space="preserve">      Мясокомбинат «Велес»</w:t>
      </w:r>
      <w:r>
        <w:rPr>
          <w:rFonts w:ascii="Times New Roman" w:hAnsi="Times New Roman" w:cs="Times New Roman"/>
          <w:sz w:val="28"/>
          <w:szCs w:val="28"/>
        </w:rPr>
        <w:t xml:space="preserve"> производит до 365</w:t>
      </w:r>
      <w:r w:rsidRPr="00483307">
        <w:rPr>
          <w:rFonts w:ascii="Times New Roman" w:hAnsi="Times New Roman" w:cs="Times New Roman"/>
          <w:sz w:val="28"/>
          <w:szCs w:val="28"/>
        </w:rPr>
        <w:t xml:space="preserve"> наименований колбас, мясных деликатесов и полуфабрикатов. Мощность предприятия – 60 тонн</w:t>
      </w:r>
      <w:r>
        <w:rPr>
          <w:rFonts w:ascii="Times New Roman" w:hAnsi="Times New Roman" w:cs="Times New Roman"/>
          <w:sz w:val="28"/>
          <w:szCs w:val="28"/>
        </w:rPr>
        <w:t xml:space="preserve"> готовой продукции в сутки. В 2015 году комбинат стал производить мясные и рыбные консервы.  Мощность консервного завода – 300 банок в минуту. Все процессы изготовления продукта автоматизированы. </w:t>
      </w:r>
    </w:p>
    <w:p w:rsidR="003526AA" w:rsidRDefault="003526AA"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Производственные цеха оснащены новейшим  технологическим, энергетическим оборудованием, системой контроля безопасности и управления. Это позволяет обеспечивать производство продукции высочайшего качества. Предприятие сертифицировано по международным стандартам безопасности пищевой продукции ХАССП и IFS. На предприятии имеется собственная производственная лаборатория, аккредитованная на техническую компетентность.</w:t>
      </w:r>
    </w:p>
    <w:p w:rsidR="003526AA" w:rsidRDefault="003526AA"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Переработкой зерна в районе также занимается компания «Велес». В 2013 году был открыт</w:t>
      </w:r>
      <w:r w:rsidR="00332F0C">
        <w:rPr>
          <w:rFonts w:ascii="Times New Roman" w:hAnsi="Times New Roman" w:cs="Times New Roman"/>
          <w:sz w:val="28"/>
          <w:szCs w:val="28"/>
        </w:rPr>
        <w:t xml:space="preserve"> комбикормовый завод мощностью 50 тонн</w:t>
      </w:r>
      <w:r w:rsidR="009E02E1">
        <w:rPr>
          <w:rFonts w:ascii="Times New Roman" w:hAnsi="Times New Roman" w:cs="Times New Roman"/>
          <w:sz w:val="28"/>
          <w:szCs w:val="28"/>
        </w:rPr>
        <w:t xml:space="preserve"> готового продукта в сутки</w:t>
      </w:r>
      <w:r>
        <w:rPr>
          <w:rFonts w:ascii="Times New Roman" w:hAnsi="Times New Roman" w:cs="Times New Roman"/>
          <w:sz w:val="28"/>
          <w:szCs w:val="28"/>
        </w:rPr>
        <w:t xml:space="preserve">.  На заводе производят комбикорм.  Сырьём для приготовления комбикорма служат зерновые культуры, выращенные на полях восточной зоны области. Завод в состоянии обеспечить кормами всю область.  </w:t>
      </w:r>
      <w:r w:rsidR="00B373DE">
        <w:rPr>
          <w:rFonts w:ascii="Times New Roman" w:hAnsi="Times New Roman" w:cs="Times New Roman"/>
          <w:sz w:val="28"/>
          <w:szCs w:val="28"/>
        </w:rPr>
        <w:t xml:space="preserve">   </w:t>
      </w:r>
    </w:p>
    <w:p w:rsidR="00B373DE" w:rsidRDefault="00B373D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в рамках муниципальной программы «Устойчивое развитие сельских территорий» реализуются мероприятия, направленные на улучшение жилищных условий граждан и реализацию проекта комплексного обустройства площадок под компактную жилищную застройку. За пери</w:t>
      </w:r>
      <w:r w:rsidR="00071099">
        <w:rPr>
          <w:rFonts w:ascii="Times New Roman" w:hAnsi="Times New Roman" w:cs="Times New Roman"/>
          <w:sz w:val="28"/>
          <w:szCs w:val="28"/>
        </w:rPr>
        <w:t>од 2014-2016 годы введено 2429,1</w:t>
      </w:r>
      <w:r>
        <w:rPr>
          <w:rFonts w:ascii="Times New Roman" w:hAnsi="Times New Roman" w:cs="Times New Roman"/>
          <w:sz w:val="28"/>
          <w:szCs w:val="28"/>
        </w:rPr>
        <w:t xml:space="preserve"> кв.м жилья.   По программе произведена реконструкция детского сада на 50 мест </w:t>
      </w:r>
      <w:r w:rsidR="00071099">
        <w:rPr>
          <w:rFonts w:ascii="Times New Roman" w:hAnsi="Times New Roman" w:cs="Times New Roman"/>
          <w:sz w:val="28"/>
          <w:szCs w:val="28"/>
        </w:rPr>
        <w:t xml:space="preserve"> и реконструкция Дома культуры на 320 мест </w:t>
      </w:r>
      <w:r>
        <w:rPr>
          <w:rFonts w:ascii="Times New Roman" w:hAnsi="Times New Roman" w:cs="Times New Roman"/>
          <w:sz w:val="28"/>
          <w:szCs w:val="28"/>
        </w:rPr>
        <w:t>в</w:t>
      </w:r>
      <w:r w:rsidR="00071099">
        <w:rPr>
          <w:rFonts w:ascii="Times New Roman" w:hAnsi="Times New Roman" w:cs="Times New Roman"/>
          <w:sz w:val="28"/>
          <w:szCs w:val="28"/>
        </w:rPr>
        <w:t xml:space="preserve"> Восточном сельсовете.</w:t>
      </w:r>
    </w:p>
    <w:tbl>
      <w:tblPr>
        <w:tblStyle w:val="a3"/>
        <w:tblW w:w="0" w:type="auto"/>
        <w:tblLook w:val="04A0"/>
      </w:tblPr>
      <w:tblGrid>
        <w:gridCol w:w="4784"/>
        <w:gridCol w:w="4786"/>
      </w:tblGrid>
      <w:tr w:rsidR="002B1CC9" w:rsidTr="002B1CC9">
        <w:tc>
          <w:tcPr>
            <w:tcW w:w="4785" w:type="dxa"/>
          </w:tcPr>
          <w:p w:rsidR="002B1CC9" w:rsidRDefault="00962123"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sidR="002B1CC9">
              <w:rPr>
                <w:rFonts w:ascii="Times New Roman" w:hAnsi="Times New Roman" w:cs="Times New Roman"/>
                <w:sz w:val="28"/>
                <w:szCs w:val="28"/>
              </w:rPr>
              <w:t>)</w:t>
            </w:r>
          </w:p>
        </w:tc>
        <w:tc>
          <w:tcPr>
            <w:tcW w:w="4786" w:type="dxa"/>
          </w:tcPr>
          <w:p w:rsidR="002B1CC9" w:rsidRDefault="00962123"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w:t>
            </w:r>
            <w:r>
              <w:rPr>
                <w:rFonts w:ascii="Times New Roman" w:hAnsi="Times New Roman" w:cs="Times New Roman"/>
                <w:sz w:val="28"/>
                <w:szCs w:val="28"/>
                <w:lang w:val="en-US"/>
              </w:rPr>
              <w:t>W</w:t>
            </w:r>
            <w:r w:rsidR="002B1CC9">
              <w:rPr>
                <w:rFonts w:ascii="Times New Roman" w:hAnsi="Times New Roman" w:cs="Times New Roman"/>
                <w:sz w:val="28"/>
                <w:szCs w:val="28"/>
              </w:rPr>
              <w:t>)</w:t>
            </w:r>
          </w:p>
        </w:tc>
      </w:tr>
      <w:tr w:rsidR="002B1CC9" w:rsidTr="002B1CC9">
        <w:tc>
          <w:tcPr>
            <w:tcW w:w="4785" w:type="dxa"/>
          </w:tcPr>
          <w:p w:rsidR="002B1CC9" w:rsidRDefault="002B1CC9" w:rsidP="002B1CC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Относительно благоприятные природно-климатические условия;</w:t>
            </w:r>
          </w:p>
          <w:p w:rsidR="002B1CC9" w:rsidRDefault="002B1CC9" w:rsidP="002B1CC9">
            <w:pPr>
              <w:spacing w:line="360" w:lineRule="auto"/>
              <w:rPr>
                <w:rFonts w:ascii="Times New Roman" w:hAnsi="Times New Roman" w:cs="Times New Roman"/>
                <w:sz w:val="28"/>
                <w:szCs w:val="28"/>
              </w:rPr>
            </w:pPr>
            <w:r>
              <w:rPr>
                <w:rFonts w:ascii="Times New Roman" w:hAnsi="Times New Roman" w:cs="Times New Roman"/>
                <w:sz w:val="28"/>
                <w:szCs w:val="28"/>
              </w:rPr>
              <w:t>возможность ввода в оборот неиспользуемой земли сельхозназначения;</w:t>
            </w:r>
          </w:p>
          <w:p w:rsidR="002B1CC9" w:rsidRDefault="002B1CC9" w:rsidP="002B1CC9">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постоянный спрос на фуражные культуры </w:t>
            </w:r>
          </w:p>
        </w:tc>
        <w:tc>
          <w:tcPr>
            <w:tcW w:w="4786" w:type="dxa"/>
          </w:tcPr>
          <w:p w:rsidR="002B1CC9" w:rsidRDefault="002B1CC9" w:rsidP="002B1CC9">
            <w:pPr>
              <w:spacing w:line="360" w:lineRule="auto"/>
              <w:rPr>
                <w:rFonts w:ascii="Times New Roman" w:hAnsi="Times New Roman" w:cs="Times New Roman"/>
                <w:sz w:val="28"/>
                <w:szCs w:val="28"/>
              </w:rPr>
            </w:pPr>
            <w:r>
              <w:rPr>
                <w:rFonts w:ascii="Times New Roman" w:hAnsi="Times New Roman" w:cs="Times New Roman"/>
                <w:sz w:val="28"/>
                <w:szCs w:val="28"/>
              </w:rPr>
              <w:t>Удалённость от железной дороги;</w:t>
            </w:r>
          </w:p>
          <w:p w:rsidR="00962123" w:rsidRDefault="00962123" w:rsidP="002B1CC9">
            <w:pPr>
              <w:spacing w:line="360" w:lineRule="auto"/>
              <w:rPr>
                <w:rFonts w:ascii="Times New Roman" w:hAnsi="Times New Roman" w:cs="Times New Roman"/>
                <w:sz w:val="28"/>
                <w:szCs w:val="28"/>
              </w:rPr>
            </w:pPr>
            <w:r>
              <w:rPr>
                <w:rFonts w:ascii="Times New Roman" w:hAnsi="Times New Roman" w:cs="Times New Roman"/>
                <w:sz w:val="28"/>
                <w:szCs w:val="28"/>
              </w:rPr>
              <w:t>д</w:t>
            </w:r>
            <w:r w:rsidR="002B1CC9">
              <w:rPr>
                <w:rFonts w:ascii="Times New Roman" w:hAnsi="Times New Roman" w:cs="Times New Roman"/>
                <w:sz w:val="28"/>
                <w:szCs w:val="28"/>
              </w:rPr>
              <w:t>ефицит квалифицированных кадров;</w:t>
            </w:r>
          </w:p>
          <w:p w:rsidR="002B1CC9" w:rsidRDefault="002B1CC9" w:rsidP="002B1CC9">
            <w:pPr>
              <w:spacing w:line="360" w:lineRule="auto"/>
              <w:rPr>
                <w:rFonts w:ascii="Times New Roman" w:hAnsi="Times New Roman" w:cs="Times New Roman"/>
                <w:sz w:val="28"/>
                <w:szCs w:val="28"/>
              </w:rPr>
            </w:pPr>
            <w:r>
              <w:rPr>
                <w:rFonts w:ascii="Times New Roman" w:hAnsi="Times New Roman" w:cs="Times New Roman"/>
                <w:sz w:val="28"/>
                <w:szCs w:val="28"/>
              </w:rPr>
              <w:t xml:space="preserve"> высокая степень износа сельхозтехники у сельхозтоваропроизводителей</w:t>
            </w:r>
            <w:r w:rsidR="00962123">
              <w:rPr>
                <w:rFonts w:ascii="Times New Roman" w:hAnsi="Times New Roman" w:cs="Times New Roman"/>
                <w:sz w:val="28"/>
                <w:szCs w:val="28"/>
              </w:rPr>
              <w:t>;</w:t>
            </w:r>
          </w:p>
          <w:p w:rsidR="00962123" w:rsidRDefault="00962123" w:rsidP="002B1CC9">
            <w:pPr>
              <w:spacing w:line="360" w:lineRule="auto"/>
              <w:rPr>
                <w:rFonts w:ascii="Times New Roman" w:hAnsi="Times New Roman" w:cs="Times New Roman"/>
                <w:sz w:val="28"/>
                <w:szCs w:val="28"/>
              </w:rPr>
            </w:pPr>
            <w:r>
              <w:rPr>
                <w:rFonts w:ascii="Times New Roman" w:hAnsi="Times New Roman" w:cs="Times New Roman"/>
                <w:sz w:val="28"/>
                <w:szCs w:val="28"/>
              </w:rPr>
              <w:t>высокие природно-климатические риски</w:t>
            </w:r>
            <w:r w:rsidR="00213CCD">
              <w:rPr>
                <w:rFonts w:ascii="Times New Roman" w:hAnsi="Times New Roman" w:cs="Times New Roman"/>
                <w:sz w:val="28"/>
                <w:szCs w:val="28"/>
              </w:rPr>
              <w:t>;</w:t>
            </w:r>
          </w:p>
          <w:p w:rsidR="00213CCD" w:rsidRDefault="00213CCD" w:rsidP="002B1CC9">
            <w:pPr>
              <w:spacing w:line="360" w:lineRule="auto"/>
              <w:rPr>
                <w:rFonts w:ascii="Times New Roman" w:hAnsi="Times New Roman" w:cs="Times New Roman"/>
                <w:sz w:val="28"/>
                <w:szCs w:val="28"/>
              </w:rPr>
            </w:pPr>
          </w:p>
        </w:tc>
      </w:tr>
      <w:tr w:rsidR="002B1CC9" w:rsidTr="002B1CC9">
        <w:tc>
          <w:tcPr>
            <w:tcW w:w="4785" w:type="dxa"/>
          </w:tcPr>
          <w:p w:rsidR="002B1CC9" w:rsidRDefault="002B1CC9"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(О)</w:t>
            </w:r>
          </w:p>
        </w:tc>
        <w:tc>
          <w:tcPr>
            <w:tcW w:w="4786" w:type="dxa"/>
          </w:tcPr>
          <w:p w:rsidR="002B1CC9" w:rsidRDefault="002B1CC9"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(Т)</w:t>
            </w:r>
          </w:p>
        </w:tc>
      </w:tr>
      <w:tr w:rsidR="002B1CC9" w:rsidTr="002B1CC9">
        <w:tc>
          <w:tcPr>
            <w:tcW w:w="4785" w:type="dxa"/>
          </w:tcPr>
          <w:p w:rsidR="002B1CC9" w:rsidRDefault="00962123" w:rsidP="00213CCD">
            <w:pPr>
              <w:spacing w:line="360" w:lineRule="auto"/>
              <w:rPr>
                <w:rFonts w:ascii="Times New Roman" w:hAnsi="Times New Roman" w:cs="Times New Roman"/>
                <w:sz w:val="28"/>
                <w:szCs w:val="28"/>
              </w:rPr>
            </w:pPr>
            <w:r>
              <w:rPr>
                <w:rFonts w:ascii="Times New Roman" w:hAnsi="Times New Roman" w:cs="Times New Roman"/>
                <w:sz w:val="28"/>
                <w:szCs w:val="28"/>
              </w:rPr>
              <w:t>Развитие породистого крупного рогатого скота мясного и молочного направления</w:t>
            </w:r>
            <w:r w:rsidR="00213CCD">
              <w:rPr>
                <w:rFonts w:ascii="Times New Roman" w:hAnsi="Times New Roman" w:cs="Times New Roman"/>
                <w:sz w:val="28"/>
                <w:szCs w:val="28"/>
              </w:rPr>
              <w:t>;</w:t>
            </w:r>
          </w:p>
          <w:p w:rsidR="00213CCD"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производство фуражного зерна</w:t>
            </w:r>
            <w:r w:rsidR="00B66BBF">
              <w:rPr>
                <w:rFonts w:ascii="Times New Roman" w:hAnsi="Times New Roman" w:cs="Times New Roman"/>
                <w:sz w:val="28"/>
                <w:szCs w:val="28"/>
              </w:rPr>
              <w:t>;</w:t>
            </w:r>
          </w:p>
          <w:p w:rsidR="00B66BBF" w:rsidRPr="00962123" w:rsidRDefault="00B66BBF" w:rsidP="00213CCD">
            <w:pPr>
              <w:spacing w:line="360" w:lineRule="auto"/>
              <w:rPr>
                <w:rFonts w:ascii="Times New Roman" w:hAnsi="Times New Roman" w:cs="Times New Roman"/>
                <w:sz w:val="28"/>
                <w:szCs w:val="28"/>
              </w:rPr>
            </w:pPr>
            <w:r>
              <w:rPr>
                <w:rFonts w:ascii="Times New Roman" w:hAnsi="Times New Roman" w:cs="Times New Roman"/>
                <w:sz w:val="28"/>
                <w:szCs w:val="28"/>
              </w:rPr>
              <w:t>развитие переработки сельскохозяйственной продукции</w:t>
            </w:r>
          </w:p>
        </w:tc>
        <w:tc>
          <w:tcPr>
            <w:tcW w:w="4786" w:type="dxa"/>
          </w:tcPr>
          <w:p w:rsidR="002B1CC9"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Закредитованность сельхозтовапропроизводителей;</w:t>
            </w:r>
          </w:p>
          <w:p w:rsidR="00213CCD"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длительные сроки окупаемости инвестиций в сельском хозяйстве;</w:t>
            </w:r>
          </w:p>
          <w:p w:rsidR="00213CCD"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 xml:space="preserve">высокая степень зависимости от погодных условий; </w:t>
            </w:r>
          </w:p>
          <w:p w:rsidR="00213CCD"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высокая стоимость кредитных ресурсов;</w:t>
            </w:r>
          </w:p>
          <w:p w:rsidR="00213CCD" w:rsidRDefault="00213CCD" w:rsidP="00213CCD">
            <w:pPr>
              <w:spacing w:line="360" w:lineRule="auto"/>
              <w:rPr>
                <w:rFonts w:ascii="Times New Roman" w:hAnsi="Times New Roman" w:cs="Times New Roman"/>
                <w:sz w:val="28"/>
                <w:szCs w:val="28"/>
              </w:rPr>
            </w:pPr>
            <w:r>
              <w:rPr>
                <w:rFonts w:ascii="Times New Roman" w:hAnsi="Times New Roman" w:cs="Times New Roman"/>
                <w:sz w:val="28"/>
                <w:szCs w:val="28"/>
              </w:rPr>
              <w:t>недостаточная государственная поддержка сельхозтоваропроизводителей</w:t>
            </w:r>
          </w:p>
        </w:tc>
      </w:tr>
    </w:tbl>
    <w:p w:rsidR="002B1CC9" w:rsidRDefault="002B1CC9" w:rsidP="003526AA">
      <w:pPr>
        <w:spacing w:line="360" w:lineRule="auto"/>
        <w:jc w:val="both"/>
        <w:rPr>
          <w:rFonts w:ascii="Times New Roman" w:hAnsi="Times New Roman" w:cs="Times New Roman"/>
          <w:sz w:val="28"/>
          <w:szCs w:val="28"/>
        </w:rPr>
      </w:pPr>
    </w:p>
    <w:p w:rsidR="003526AA" w:rsidRDefault="003526AA"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3CCD">
        <w:rPr>
          <w:rFonts w:ascii="Times New Roman" w:hAnsi="Times New Roman" w:cs="Times New Roman"/>
          <w:sz w:val="28"/>
          <w:szCs w:val="28"/>
        </w:rPr>
        <w:t>Выводы:</w:t>
      </w:r>
    </w:p>
    <w:p w:rsidR="00213CCD" w:rsidRDefault="00213CCD"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BD9">
        <w:rPr>
          <w:rFonts w:ascii="Times New Roman" w:hAnsi="Times New Roman" w:cs="Times New Roman"/>
          <w:sz w:val="28"/>
          <w:szCs w:val="28"/>
        </w:rPr>
        <w:t xml:space="preserve"> </w:t>
      </w:r>
      <w:r>
        <w:rPr>
          <w:rFonts w:ascii="Times New Roman" w:hAnsi="Times New Roman" w:cs="Times New Roman"/>
          <w:sz w:val="28"/>
          <w:szCs w:val="28"/>
        </w:rPr>
        <w:t>Агропромышленный комплекс</w:t>
      </w:r>
      <w:r w:rsidR="001942A1">
        <w:rPr>
          <w:rFonts w:ascii="Times New Roman" w:hAnsi="Times New Roman" w:cs="Times New Roman"/>
          <w:sz w:val="28"/>
          <w:szCs w:val="28"/>
        </w:rPr>
        <w:t xml:space="preserve"> является ведущим сектором экономики района. Растущая потребность в зерновых культурах агропромышленного холдинга МПП «Велес» позволит увеличивать производство фуражного зерна. Профицит зерна  создаёт предпосылки для развития свиноводства. Большие площади сенокосов, пастбищ, залежей позволяют развивать мясное и молочное скотоводство</w:t>
      </w:r>
      <w:r w:rsidR="00AC1BD9">
        <w:rPr>
          <w:rFonts w:ascii="Times New Roman" w:hAnsi="Times New Roman" w:cs="Times New Roman"/>
          <w:sz w:val="28"/>
          <w:szCs w:val="28"/>
        </w:rPr>
        <w:t>.</w:t>
      </w:r>
    </w:p>
    <w:p w:rsidR="00AC1BD9" w:rsidRDefault="00AC1BD9"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Имеющиеся сырьевые ресурсы позволяют развивать переработку зерна, производство мясных продуктов.</w:t>
      </w:r>
    </w:p>
    <w:p w:rsidR="00EE0603" w:rsidRDefault="00AC1BD9"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частном секторе продолжает уменьшаться поголовье</w:t>
      </w:r>
      <w:r w:rsidR="00697898">
        <w:rPr>
          <w:rFonts w:ascii="Times New Roman" w:hAnsi="Times New Roman" w:cs="Times New Roman"/>
          <w:sz w:val="28"/>
          <w:szCs w:val="28"/>
        </w:rPr>
        <w:t xml:space="preserve"> крупного рогатого скота, снижение в 2016 году по сравнению с 20111 годом составило 40%. Поголовье  КРС в сельхозорганизациях и КФХ в 2016 году осталось на уровне</w:t>
      </w:r>
      <w:r>
        <w:rPr>
          <w:rFonts w:ascii="Times New Roman" w:hAnsi="Times New Roman" w:cs="Times New Roman"/>
          <w:sz w:val="28"/>
          <w:szCs w:val="28"/>
        </w:rPr>
        <w:t xml:space="preserve">  </w:t>
      </w:r>
      <w:r w:rsidR="00697898">
        <w:rPr>
          <w:rFonts w:ascii="Times New Roman" w:hAnsi="Times New Roman" w:cs="Times New Roman"/>
          <w:sz w:val="28"/>
          <w:szCs w:val="28"/>
        </w:rPr>
        <w:t xml:space="preserve">2011 года и составило 858 голов. Поголовье свиней в личных подсобных хозяйствах в 2011 году составляло 2288 голов, в 2016 году только 819 голов. В 2011 году в КФХ и сельхозорганизациях содержалось 1209 голов свиней, в 2016 – 11430 </w:t>
      </w:r>
      <w:r w:rsidR="00DF135F">
        <w:rPr>
          <w:rFonts w:ascii="Times New Roman" w:hAnsi="Times New Roman" w:cs="Times New Roman"/>
          <w:sz w:val="28"/>
          <w:szCs w:val="28"/>
        </w:rPr>
        <w:t>голов.</w:t>
      </w:r>
      <w:r w:rsidR="000D439D">
        <w:rPr>
          <w:rFonts w:ascii="Times New Roman" w:hAnsi="Times New Roman" w:cs="Times New Roman"/>
          <w:sz w:val="28"/>
          <w:szCs w:val="28"/>
        </w:rPr>
        <w:t xml:space="preserve"> Основная численность  поголовья свиней сосредоточена на свинофермах ИП Глава КФХ </w:t>
      </w:r>
      <w:r w:rsidR="00894031">
        <w:rPr>
          <w:rFonts w:ascii="Times New Roman" w:hAnsi="Times New Roman" w:cs="Times New Roman"/>
          <w:sz w:val="28"/>
          <w:szCs w:val="28"/>
        </w:rPr>
        <w:t>В.Н.</w:t>
      </w:r>
      <w:r w:rsidR="000D439D">
        <w:rPr>
          <w:rFonts w:ascii="Times New Roman" w:hAnsi="Times New Roman" w:cs="Times New Roman"/>
          <w:sz w:val="28"/>
          <w:szCs w:val="28"/>
        </w:rPr>
        <w:t>Ильтяков, это 88 процентов от всего поголовья. В условиях дефицита отечественного мясного сырья развитие свиноводства стало одним из приоритетных направлений, так как является наиболее интенсивной и эффективной отраслью.</w:t>
      </w:r>
    </w:p>
    <w:p w:rsidR="000D439D" w:rsidRDefault="000D439D"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идёт становление  отрасли специализированного мясного скотоводства. По состоянию на 1 января 2017 года во всех  категориях хозяйств содержалось 108 голов чистопородного скота мясного направления. </w:t>
      </w:r>
    </w:p>
    <w:p w:rsidR="00EE0603" w:rsidRDefault="00E4515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направлениями развития сельского хозяйства в </w:t>
      </w:r>
      <w:r w:rsidR="00757579">
        <w:rPr>
          <w:rFonts w:ascii="Times New Roman" w:hAnsi="Times New Roman" w:cs="Times New Roman"/>
          <w:sz w:val="28"/>
          <w:szCs w:val="28"/>
        </w:rPr>
        <w:t xml:space="preserve">   </w:t>
      </w:r>
      <w:r>
        <w:rPr>
          <w:rFonts w:ascii="Times New Roman" w:hAnsi="Times New Roman" w:cs="Times New Roman"/>
          <w:sz w:val="28"/>
          <w:szCs w:val="28"/>
        </w:rPr>
        <w:t>районе</w:t>
      </w:r>
      <w:r w:rsidR="000D065B">
        <w:rPr>
          <w:rFonts w:ascii="Times New Roman" w:hAnsi="Times New Roman" w:cs="Times New Roman"/>
          <w:sz w:val="28"/>
          <w:szCs w:val="28"/>
        </w:rPr>
        <w:t xml:space="preserve"> является повышение финансовой устойчивости товаропроизводителей, устойчивое развитие сельских территорий за счёт развития  социальной и инженерной  инфраструктуры села, улучшение жилищных условий селян,  воспроизводство  и повышение эффективности использования земельных и сырьевых ресурсов.</w:t>
      </w:r>
    </w:p>
    <w:p w:rsidR="00621A41"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3.2.4 </w:t>
      </w:r>
      <w:r w:rsidR="00621A41" w:rsidRPr="00621A41">
        <w:rPr>
          <w:rFonts w:ascii="Times New Roman" w:hAnsi="Times New Roman" w:cs="Times New Roman"/>
          <w:b/>
          <w:sz w:val="32"/>
          <w:szCs w:val="32"/>
        </w:rPr>
        <w:t>Инвестиционный климат</w:t>
      </w:r>
    </w:p>
    <w:p w:rsidR="00621A41" w:rsidRDefault="00621A41"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1EE">
        <w:rPr>
          <w:rFonts w:ascii="Times New Roman" w:hAnsi="Times New Roman" w:cs="Times New Roman"/>
          <w:sz w:val="28"/>
          <w:szCs w:val="28"/>
        </w:rPr>
        <w:t xml:space="preserve"> Одним из основных приоритетов в экономической политике остаётся привлечение инвестиций в экономику района через создание  привлекат</w:t>
      </w:r>
      <w:r w:rsidR="000B4BAC">
        <w:rPr>
          <w:rFonts w:ascii="Times New Roman" w:hAnsi="Times New Roman" w:cs="Times New Roman"/>
          <w:sz w:val="28"/>
          <w:szCs w:val="28"/>
        </w:rPr>
        <w:t>ельного инвестиционного климата.</w:t>
      </w:r>
    </w:p>
    <w:p w:rsidR="0036481E" w:rsidRDefault="000B4BAC"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период с 2011 по 2016 годы в экономику района </w:t>
      </w:r>
      <w:r w:rsidR="003A6396">
        <w:rPr>
          <w:rFonts w:ascii="Times New Roman" w:hAnsi="Times New Roman" w:cs="Times New Roman"/>
          <w:sz w:val="28"/>
          <w:szCs w:val="28"/>
        </w:rPr>
        <w:t>привлечено 1896,7 млн рублей, в том числе 1382</w:t>
      </w:r>
      <w:r w:rsidR="007F585B">
        <w:rPr>
          <w:rFonts w:ascii="Times New Roman" w:hAnsi="Times New Roman" w:cs="Times New Roman"/>
          <w:sz w:val="28"/>
          <w:szCs w:val="28"/>
        </w:rPr>
        <w:t xml:space="preserve"> (72,9%)</w:t>
      </w:r>
      <w:r w:rsidR="003A6396">
        <w:rPr>
          <w:rFonts w:ascii="Times New Roman" w:hAnsi="Times New Roman" w:cs="Times New Roman"/>
          <w:sz w:val="28"/>
          <w:szCs w:val="28"/>
        </w:rPr>
        <w:t xml:space="preserve"> млн рублей составили инвестиции</w:t>
      </w:r>
      <w:r w:rsidR="007F585B">
        <w:rPr>
          <w:rFonts w:ascii="Times New Roman" w:hAnsi="Times New Roman" w:cs="Times New Roman"/>
          <w:sz w:val="28"/>
          <w:szCs w:val="28"/>
        </w:rPr>
        <w:t xml:space="preserve"> внебюджетных источников. В этот период </w:t>
      </w:r>
      <w:r w:rsidR="00185586">
        <w:rPr>
          <w:rFonts w:ascii="Times New Roman" w:hAnsi="Times New Roman" w:cs="Times New Roman"/>
          <w:sz w:val="28"/>
          <w:szCs w:val="28"/>
        </w:rPr>
        <w:t>были построены и введены в эксплуатацию две с</w:t>
      </w:r>
      <w:r w:rsidR="009B4E42">
        <w:rPr>
          <w:rFonts w:ascii="Times New Roman" w:hAnsi="Times New Roman" w:cs="Times New Roman"/>
          <w:sz w:val="28"/>
          <w:szCs w:val="28"/>
        </w:rPr>
        <w:t>винофермы ИП Главы КФХ В.Н.Ильтяков</w:t>
      </w:r>
      <w:r w:rsidR="00185586">
        <w:rPr>
          <w:rFonts w:ascii="Times New Roman" w:hAnsi="Times New Roman" w:cs="Times New Roman"/>
          <w:sz w:val="28"/>
          <w:szCs w:val="28"/>
        </w:rPr>
        <w:t>, элеватор для хранения и сушки</w:t>
      </w:r>
      <w:r w:rsidR="00260329">
        <w:rPr>
          <w:rFonts w:ascii="Times New Roman" w:hAnsi="Times New Roman" w:cs="Times New Roman"/>
          <w:sz w:val="28"/>
          <w:szCs w:val="28"/>
        </w:rPr>
        <w:t xml:space="preserve"> зерна до 11,3 тыс. тонн зерна. МПП «Велес»в этот  период ввело в эксплуатацию  завод по  изготовлению консервной продукции, </w:t>
      </w:r>
      <w:r w:rsidR="00260329">
        <w:rPr>
          <w:rFonts w:ascii="Times New Roman" w:hAnsi="Times New Roman" w:cs="Times New Roman"/>
          <w:sz w:val="28"/>
          <w:szCs w:val="28"/>
        </w:rPr>
        <w:lastRenderedPageBreak/>
        <w:t xml:space="preserve">мультиформатную линию упаковки, очистные сооружения. Сельхозтоваропроизводители приобретали сельхозтехнику, элитные семена, закупали скот мясного и молочного направления. </w:t>
      </w:r>
    </w:p>
    <w:tbl>
      <w:tblPr>
        <w:tblStyle w:val="a3"/>
        <w:tblW w:w="0" w:type="auto"/>
        <w:tblLook w:val="04A0"/>
      </w:tblPr>
      <w:tblGrid>
        <w:gridCol w:w="4784"/>
        <w:gridCol w:w="4786"/>
      </w:tblGrid>
      <w:tr w:rsidR="0036481E" w:rsidTr="0036481E">
        <w:tc>
          <w:tcPr>
            <w:tcW w:w="4785" w:type="dxa"/>
          </w:tcPr>
          <w:p w:rsidR="0036481E" w:rsidRDefault="0036481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36481E" w:rsidRDefault="0036481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(О)</w:t>
            </w:r>
          </w:p>
        </w:tc>
      </w:tr>
      <w:tr w:rsidR="0036481E" w:rsidTr="0036481E">
        <w:tc>
          <w:tcPr>
            <w:tcW w:w="4785" w:type="dxa"/>
          </w:tcPr>
          <w:p w:rsidR="0036481E" w:rsidRDefault="0036481E" w:rsidP="009B667E">
            <w:pPr>
              <w:spacing w:line="360" w:lineRule="auto"/>
              <w:rPr>
                <w:rFonts w:ascii="Times New Roman" w:hAnsi="Times New Roman" w:cs="Times New Roman"/>
                <w:sz w:val="28"/>
                <w:szCs w:val="28"/>
              </w:rPr>
            </w:pPr>
            <w:r>
              <w:rPr>
                <w:rFonts w:ascii="Times New Roman" w:hAnsi="Times New Roman" w:cs="Times New Roman"/>
                <w:sz w:val="28"/>
                <w:szCs w:val="28"/>
              </w:rPr>
              <w:t>Высокоэффективные технологии</w:t>
            </w:r>
            <w:r w:rsidR="009B667E">
              <w:rPr>
                <w:rFonts w:ascii="Times New Roman" w:hAnsi="Times New Roman" w:cs="Times New Roman"/>
                <w:sz w:val="28"/>
                <w:szCs w:val="28"/>
              </w:rPr>
              <w:t xml:space="preserve"> на предприятии переработки сельхозпродукции;</w:t>
            </w:r>
          </w:p>
          <w:p w:rsidR="009B667E" w:rsidRDefault="0029332B" w:rsidP="009B667E">
            <w:pPr>
              <w:spacing w:line="360" w:lineRule="auto"/>
              <w:rPr>
                <w:rFonts w:ascii="Times New Roman" w:hAnsi="Times New Roman" w:cs="Times New Roman"/>
                <w:sz w:val="28"/>
                <w:szCs w:val="28"/>
              </w:rPr>
            </w:pPr>
            <w:r>
              <w:rPr>
                <w:rFonts w:ascii="Times New Roman" w:hAnsi="Times New Roman" w:cs="Times New Roman"/>
                <w:sz w:val="28"/>
                <w:szCs w:val="28"/>
              </w:rPr>
              <w:t>в</w:t>
            </w:r>
            <w:r w:rsidR="009B667E">
              <w:rPr>
                <w:rFonts w:ascii="Times New Roman" w:hAnsi="Times New Roman" w:cs="Times New Roman"/>
                <w:sz w:val="28"/>
                <w:szCs w:val="28"/>
              </w:rPr>
              <w:t>озможность  подготовки кадров для предприятия мясопереработки;</w:t>
            </w:r>
          </w:p>
          <w:p w:rsidR="009B667E" w:rsidRDefault="009B667E" w:rsidP="003526AA">
            <w:pPr>
              <w:spacing w:line="360" w:lineRule="auto"/>
              <w:jc w:val="both"/>
              <w:rPr>
                <w:rFonts w:ascii="Times New Roman" w:hAnsi="Times New Roman" w:cs="Times New Roman"/>
                <w:sz w:val="28"/>
                <w:szCs w:val="28"/>
              </w:rPr>
            </w:pPr>
          </w:p>
        </w:tc>
        <w:tc>
          <w:tcPr>
            <w:tcW w:w="4786" w:type="dxa"/>
          </w:tcPr>
          <w:p w:rsidR="0036481E" w:rsidRDefault="009B667E" w:rsidP="009B667E">
            <w:pPr>
              <w:spacing w:line="360" w:lineRule="auto"/>
              <w:rPr>
                <w:rFonts w:ascii="Times New Roman" w:hAnsi="Times New Roman" w:cs="Times New Roman"/>
                <w:sz w:val="28"/>
                <w:szCs w:val="28"/>
              </w:rPr>
            </w:pPr>
            <w:r>
              <w:rPr>
                <w:rFonts w:ascii="Times New Roman" w:hAnsi="Times New Roman" w:cs="Times New Roman"/>
                <w:sz w:val="28"/>
                <w:szCs w:val="28"/>
              </w:rPr>
              <w:t>Высокая степень износа основных средств у промышленных и сельскохозяйственных субъектов, в сфере жилищно-коммунального хозяйства</w:t>
            </w:r>
          </w:p>
        </w:tc>
      </w:tr>
      <w:tr w:rsidR="0036481E" w:rsidTr="0036481E">
        <w:tc>
          <w:tcPr>
            <w:tcW w:w="4785" w:type="dxa"/>
          </w:tcPr>
          <w:p w:rsidR="0036481E" w:rsidRDefault="0036481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w:t>
            </w:r>
            <w:r>
              <w:rPr>
                <w:rFonts w:ascii="Times New Roman" w:hAnsi="Times New Roman" w:cs="Times New Roman"/>
                <w:sz w:val="28"/>
                <w:szCs w:val="28"/>
                <w:lang w:val="en-US"/>
              </w:rPr>
              <w:t>W</w:t>
            </w:r>
            <w:r>
              <w:rPr>
                <w:rFonts w:ascii="Times New Roman" w:hAnsi="Times New Roman" w:cs="Times New Roman"/>
                <w:sz w:val="28"/>
                <w:szCs w:val="28"/>
              </w:rPr>
              <w:t>)</w:t>
            </w:r>
          </w:p>
        </w:tc>
        <w:tc>
          <w:tcPr>
            <w:tcW w:w="4786" w:type="dxa"/>
          </w:tcPr>
          <w:p w:rsidR="0036481E" w:rsidRPr="0036481E" w:rsidRDefault="0036481E" w:rsidP="00352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Угрозы (Т)</w:t>
            </w:r>
          </w:p>
        </w:tc>
      </w:tr>
      <w:tr w:rsidR="0036481E" w:rsidTr="0036481E">
        <w:tc>
          <w:tcPr>
            <w:tcW w:w="4785" w:type="dxa"/>
          </w:tcPr>
          <w:p w:rsidR="0036481E" w:rsidRDefault="0029332B" w:rsidP="009B4E42">
            <w:pPr>
              <w:spacing w:line="360" w:lineRule="auto"/>
              <w:rPr>
                <w:rFonts w:ascii="Times New Roman" w:hAnsi="Times New Roman" w:cs="Times New Roman"/>
                <w:sz w:val="28"/>
                <w:szCs w:val="28"/>
              </w:rPr>
            </w:pPr>
            <w:r>
              <w:rPr>
                <w:rFonts w:ascii="Times New Roman" w:hAnsi="Times New Roman" w:cs="Times New Roman"/>
                <w:sz w:val="28"/>
                <w:szCs w:val="28"/>
              </w:rPr>
              <w:t>Вовлечение в реализацию инвестиционных проектов на принципах муниципально-частного партнёрства земельных участков и объектов недвижимости, находящихся как в частной, так и муниципальной собственности</w:t>
            </w:r>
          </w:p>
        </w:tc>
        <w:tc>
          <w:tcPr>
            <w:tcW w:w="4786" w:type="dxa"/>
          </w:tcPr>
          <w:p w:rsidR="0036481E" w:rsidRDefault="00BD7E1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Зона рискованного земледелия;</w:t>
            </w:r>
          </w:p>
          <w:p w:rsidR="00BD7E14" w:rsidRDefault="00BD7E1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высокая стоимость энергоресурсов</w:t>
            </w:r>
          </w:p>
        </w:tc>
      </w:tr>
    </w:tbl>
    <w:p w:rsidR="000B4BAC" w:rsidRPr="00621A41" w:rsidRDefault="000B4BAC" w:rsidP="003526AA">
      <w:pPr>
        <w:spacing w:line="360" w:lineRule="auto"/>
        <w:jc w:val="both"/>
        <w:rPr>
          <w:rFonts w:ascii="Times New Roman" w:hAnsi="Times New Roman" w:cs="Times New Roman"/>
          <w:sz w:val="28"/>
          <w:szCs w:val="28"/>
        </w:rPr>
      </w:pPr>
    </w:p>
    <w:p w:rsidR="00BD7E14" w:rsidRDefault="00BD7E14" w:rsidP="003526AA">
      <w:pPr>
        <w:spacing w:line="360" w:lineRule="auto"/>
        <w:jc w:val="both"/>
        <w:rPr>
          <w:rFonts w:ascii="Times New Roman" w:hAnsi="Times New Roman" w:cs="Times New Roman"/>
          <w:sz w:val="28"/>
          <w:szCs w:val="28"/>
        </w:rPr>
      </w:pPr>
      <w:r w:rsidRPr="00BD7E14">
        <w:rPr>
          <w:rFonts w:ascii="Times New Roman" w:hAnsi="Times New Roman" w:cs="Times New Roman"/>
          <w:sz w:val="28"/>
          <w:szCs w:val="28"/>
        </w:rPr>
        <w:t>Выводы:</w:t>
      </w:r>
      <w:r>
        <w:rPr>
          <w:rFonts w:ascii="Times New Roman" w:hAnsi="Times New Roman" w:cs="Times New Roman"/>
          <w:sz w:val="28"/>
          <w:szCs w:val="28"/>
        </w:rPr>
        <w:t xml:space="preserve">   </w:t>
      </w:r>
    </w:p>
    <w:p w:rsidR="00BD7E14" w:rsidRDefault="00BD7E1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анализа определены направления путей инвестиционного развития района:</w:t>
      </w:r>
    </w:p>
    <w:p w:rsidR="00BD7E14" w:rsidRDefault="00BD7E1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дальнейшее развитие сельскохозяйственного и перерабатывающего производства;</w:t>
      </w:r>
    </w:p>
    <w:p w:rsidR="0098248E" w:rsidRDefault="00BD7E14"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8248E">
        <w:rPr>
          <w:rFonts w:ascii="Times New Roman" w:hAnsi="Times New Roman" w:cs="Times New Roman"/>
          <w:sz w:val="28"/>
          <w:szCs w:val="28"/>
        </w:rPr>
        <w:t>формирование благоприятного инвестиционного климата района, взаимодействие  органов власти и инвесторов в целях эффективной реализации инвестиционных проектов;</w:t>
      </w:r>
    </w:p>
    <w:p w:rsidR="0098248E" w:rsidRDefault="0098248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привлечение федеральных и региональных финансовых средств для поддержки приоритетных направлений  экономики;</w:t>
      </w:r>
    </w:p>
    <w:p w:rsidR="003B2B25" w:rsidRDefault="0098248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привлечение инвестиций для внедрения новейших технологий;</w:t>
      </w:r>
    </w:p>
    <w:p w:rsidR="0098248E" w:rsidRDefault="0098248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формирование инвестиционных площадок с необходимой инфраструктурой;</w:t>
      </w:r>
    </w:p>
    <w:p w:rsidR="00046148" w:rsidRDefault="0098248E" w:rsidP="00352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комплексных инвестиционных проектов за счёт объединения муниципальных и частных инвестиционных ресурсов.</w:t>
      </w:r>
    </w:p>
    <w:p w:rsidR="00C07099" w:rsidRPr="003B2B25" w:rsidRDefault="009B73BE" w:rsidP="003B2B2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3.2.5 </w:t>
      </w:r>
      <w:r w:rsidR="00046148" w:rsidRPr="00EE0603">
        <w:rPr>
          <w:rFonts w:ascii="Times New Roman" w:hAnsi="Times New Roman" w:cs="Times New Roman"/>
          <w:b/>
          <w:sz w:val="32"/>
          <w:szCs w:val="32"/>
        </w:rPr>
        <w:t>Развитие малого и среднего предпринимательства</w:t>
      </w:r>
    </w:p>
    <w:p w:rsidR="00D1670E" w:rsidRDefault="00EE0603"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099">
        <w:rPr>
          <w:rFonts w:ascii="Times New Roman" w:hAnsi="Times New Roman" w:cs="Times New Roman"/>
          <w:sz w:val="28"/>
          <w:szCs w:val="28"/>
        </w:rPr>
        <w:t>Основные показатели развития малого и среднего предпринимательства в районе</w:t>
      </w:r>
      <w:r w:rsidR="00046148">
        <w:rPr>
          <w:rFonts w:ascii="Times New Roman" w:hAnsi="Times New Roman" w:cs="Times New Roman"/>
          <w:sz w:val="28"/>
          <w:szCs w:val="28"/>
        </w:rPr>
        <w:t xml:space="preserve">    </w:t>
      </w:r>
    </w:p>
    <w:tbl>
      <w:tblPr>
        <w:tblStyle w:val="a3"/>
        <w:tblW w:w="0" w:type="auto"/>
        <w:tblLook w:val="04A0"/>
      </w:tblPr>
      <w:tblGrid>
        <w:gridCol w:w="2518"/>
        <w:gridCol w:w="1175"/>
        <w:gridCol w:w="1175"/>
        <w:gridCol w:w="1175"/>
        <w:gridCol w:w="1175"/>
        <w:gridCol w:w="1176"/>
        <w:gridCol w:w="1176"/>
      </w:tblGrid>
      <w:tr w:rsidR="00D1670E" w:rsidTr="00D1670E">
        <w:tc>
          <w:tcPr>
            <w:tcW w:w="1367" w:type="dxa"/>
          </w:tcPr>
          <w:p w:rsidR="00D1670E" w:rsidRDefault="00D1670E" w:rsidP="00046148">
            <w:pPr>
              <w:spacing w:line="360" w:lineRule="auto"/>
              <w:jc w:val="both"/>
              <w:rPr>
                <w:rFonts w:ascii="Times New Roman" w:hAnsi="Times New Roman" w:cs="Times New Roman"/>
                <w:sz w:val="28"/>
                <w:szCs w:val="28"/>
              </w:rPr>
            </w:pPr>
          </w:p>
        </w:tc>
        <w:tc>
          <w:tcPr>
            <w:tcW w:w="1367"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2011г.</w:t>
            </w:r>
          </w:p>
        </w:tc>
        <w:tc>
          <w:tcPr>
            <w:tcW w:w="1367"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2012г.</w:t>
            </w:r>
          </w:p>
        </w:tc>
        <w:tc>
          <w:tcPr>
            <w:tcW w:w="1367"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1367"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1368"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c>
          <w:tcPr>
            <w:tcW w:w="1368" w:type="dxa"/>
          </w:tcPr>
          <w:p w:rsidR="00D1670E" w:rsidRDefault="00D1670E"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2016г.</w:t>
            </w:r>
          </w:p>
        </w:tc>
      </w:tr>
      <w:tr w:rsidR="00D1670E" w:rsidTr="00D1670E">
        <w:tc>
          <w:tcPr>
            <w:tcW w:w="1367" w:type="dxa"/>
          </w:tcPr>
          <w:p w:rsidR="00D1670E" w:rsidRPr="00D1670E" w:rsidRDefault="00D1670E" w:rsidP="003B2B25">
            <w:pPr>
              <w:spacing w:line="360" w:lineRule="auto"/>
              <w:rPr>
                <w:rFonts w:ascii="Times New Roman" w:hAnsi="Times New Roman" w:cs="Times New Roman"/>
                <w:sz w:val="24"/>
                <w:szCs w:val="24"/>
              </w:rPr>
            </w:pPr>
            <w:r w:rsidRPr="00D1670E">
              <w:rPr>
                <w:rFonts w:ascii="Times New Roman" w:hAnsi="Times New Roman" w:cs="Times New Roman"/>
                <w:sz w:val="24"/>
                <w:szCs w:val="24"/>
              </w:rPr>
              <w:t>Число  субъектов  малого и среднего</w:t>
            </w:r>
            <w:r>
              <w:rPr>
                <w:rFonts w:ascii="Times New Roman" w:hAnsi="Times New Roman" w:cs="Times New Roman"/>
                <w:sz w:val="24"/>
                <w:szCs w:val="24"/>
              </w:rPr>
              <w:t xml:space="preserve"> предпринимательства в расчёте на 10 тыс. чел. населения, ед.</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238</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173</w:t>
            </w:r>
          </w:p>
        </w:tc>
      </w:tr>
      <w:tr w:rsidR="00D1670E" w:rsidTr="00D1670E">
        <w:tc>
          <w:tcPr>
            <w:tcW w:w="1367" w:type="dxa"/>
          </w:tcPr>
          <w:p w:rsidR="00D1670E" w:rsidRPr="00F744D0" w:rsidRDefault="00D1670E" w:rsidP="00F744D0">
            <w:pPr>
              <w:spacing w:line="360" w:lineRule="auto"/>
              <w:rPr>
                <w:rFonts w:ascii="Times New Roman" w:hAnsi="Times New Roman" w:cs="Times New Roman"/>
                <w:sz w:val="24"/>
                <w:szCs w:val="24"/>
              </w:rPr>
            </w:pPr>
            <w:r w:rsidRPr="00F744D0">
              <w:rPr>
                <w:rFonts w:ascii="Times New Roman" w:hAnsi="Times New Roman" w:cs="Times New Roman"/>
                <w:sz w:val="24"/>
                <w:szCs w:val="24"/>
              </w:rPr>
              <w:t>Количество наёмных работников у ИП, чел.</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475</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580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508</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548</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538</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660</w:t>
            </w:r>
          </w:p>
        </w:tc>
      </w:tr>
      <w:tr w:rsidR="00D1670E" w:rsidTr="00D1670E">
        <w:tc>
          <w:tcPr>
            <w:tcW w:w="1367" w:type="dxa"/>
          </w:tcPr>
          <w:p w:rsidR="00D1670E" w:rsidRPr="00F744D0" w:rsidRDefault="00D1670E" w:rsidP="00F744D0">
            <w:pPr>
              <w:spacing w:line="360" w:lineRule="auto"/>
              <w:rPr>
                <w:rFonts w:ascii="Times New Roman" w:hAnsi="Times New Roman" w:cs="Times New Roman"/>
                <w:sz w:val="24"/>
                <w:szCs w:val="24"/>
              </w:rPr>
            </w:pPr>
            <w:r w:rsidRPr="00F744D0">
              <w:rPr>
                <w:rFonts w:ascii="Times New Roman" w:hAnsi="Times New Roman" w:cs="Times New Roman"/>
                <w:sz w:val="24"/>
                <w:szCs w:val="24"/>
              </w:rPr>
              <w:t xml:space="preserve">Среднемесячная заработная плата работников, занятых </w:t>
            </w:r>
            <w:r w:rsidR="00F744D0" w:rsidRPr="00F744D0">
              <w:rPr>
                <w:rFonts w:ascii="Times New Roman" w:hAnsi="Times New Roman" w:cs="Times New Roman"/>
                <w:sz w:val="24"/>
                <w:szCs w:val="24"/>
              </w:rPr>
              <w:t>в сфере предпринимательства, руб.</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5000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8200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9300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9700</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9700</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9800</w:t>
            </w:r>
          </w:p>
        </w:tc>
      </w:tr>
      <w:tr w:rsidR="00D1670E" w:rsidTr="00D1670E">
        <w:tc>
          <w:tcPr>
            <w:tcW w:w="1367" w:type="dxa"/>
          </w:tcPr>
          <w:p w:rsidR="00D1670E" w:rsidRPr="00F744D0" w:rsidRDefault="00F744D0" w:rsidP="00F744D0">
            <w:pPr>
              <w:spacing w:line="360" w:lineRule="auto"/>
              <w:rPr>
                <w:rFonts w:ascii="Times New Roman" w:hAnsi="Times New Roman" w:cs="Times New Roman"/>
                <w:sz w:val="24"/>
                <w:szCs w:val="24"/>
              </w:rPr>
            </w:pPr>
            <w:r w:rsidRPr="00F744D0">
              <w:rPr>
                <w:rFonts w:ascii="Times New Roman" w:hAnsi="Times New Roman" w:cs="Times New Roman"/>
                <w:sz w:val="24"/>
                <w:szCs w:val="24"/>
              </w:rPr>
              <w:t>Доля занятых в сфере предпринимательства в общей численности занятых в экономике</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367"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1368" w:type="dxa"/>
          </w:tcPr>
          <w:p w:rsidR="00D1670E" w:rsidRDefault="00F744D0" w:rsidP="00046148">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rsidR="003526AA" w:rsidRDefault="00BD7E1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поддержки предпринимателей</w:t>
      </w:r>
    </w:p>
    <w:tbl>
      <w:tblPr>
        <w:tblStyle w:val="a3"/>
        <w:tblW w:w="0" w:type="auto"/>
        <w:tblLook w:val="04A0"/>
      </w:tblPr>
      <w:tblGrid>
        <w:gridCol w:w="2213"/>
        <w:gridCol w:w="1051"/>
        <w:gridCol w:w="1051"/>
        <w:gridCol w:w="1051"/>
        <w:gridCol w:w="1051"/>
        <w:gridCol w:w="1051"/>
        <w:gridCol w:w="1051"/>
        <w:gridCol w:w="1051"/>
      </w:tblGrid>
      <w:tr w:rsidR="00E05C50" w:rsidTr="00E05C50">
        <w:tc>
          <w:tcPr>
            <w:tcW w:w="1196" w:type="dxa"/>
          </w:tcPr>
          <w:p w:rsidR="00E05C50" w:rsidRDefault="00E05C50" w:rsidP="004265A6">
            <w:pPr>
              <w:spacing w:line="360" w:lineRule="auto"/>
              <w:jc w:val="both"/>
              <w:rPr>
                <w:rFonts w:ascii="Times New Roman" w:hAnsi="Times New Roman" w:cs="Times New Roman"/>
                <w:sz w:val="28"/>
                <w:szCs w:val="28"/>
              </w:rPr>
            </w:pPr>
          </w:p>
        </w:tc>
        <w:tc>
          <w:tcPr>
            <w:tcW w:w="1196"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2010г.</w:t>
            </w:r>
          </w:p>
        </w:tc>
        <w:tc>
          <w:tcPr>
            <w:tcW w:w="1196"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2011г.</w:t>
            </w:r>
          </w:p>
        </w:tc>
        <w:tc>
          <w:tcPr>
            <w:tcW w:w="1196"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2012г.</w:t>
            </w:r>
          </w:p>
        </w:tc>
        <w:tc>
          <w:tcPr>
            <w:tcW w:w="1196"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1197"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1197"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c>
          <w:tcPr>
            <w:tcW w:w="1197" w:type="dxa"/>
          </w:tcPr>
          <w:p w:rsidR="00E05C50" w:rsidRDefault="00E05C50"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2016г.</w:t>
            </w:r>
          </w:p>
        </w:tc>
      </w:tr>
      <w:tr w:rsidR="00E05C50" w:rsidTr="00E05C50">
        <w:tc>
          <w:tcPr>
            <w:tcW w:w="1196" w:type="dxa"/>
          </w:tcPr>
          <w:p w:rsidR="00E05C50" w:rsidRPr="00E05C50" w:rsidRDefault="00E05C50" w:rsidP="00E05C50">
            <w:pPr>
              <w:spacing w:line="360" w:lineRule="auto"/>
              <w:rPr>
                <w:rFonts w:ascii="Times New Roman" w:hAnsi="Times New Roman" w:cs="Times New Roman"/>
                <w:sz w:val="24"/>
                <w:szCs w:val="24"/>
              </w:rPr>
            </w:pPr>
            <w:r>
              <w:rPr>
                <w:rFonts w:ascii="Times New Roman" w:hAnsi="Times New Roman" w:cs="Times New Roman"/>
                <w:sz w:val="24"/>
                <w:szCs w:val="24"/>
              </w:rPr>
              <w:t>К</w:t>
            </w:r>
            <w:r w:rsidRPr="00E05C50">
              <w:rPr>
                <w:rFonts w:ascii="Times New Roman" w:hAnsi="Times New Roman" w:cs="Times New Roman"/>
                <w:sz w:val="24"/>
                <w:szCs w:val="24"/>
              </w:rPr>
              <w:t xml:space="preserve">оличество начинающих предпринимателей, получивших  </w:t>
            </w:r>
            <w:r w:rsidRPr="00E05C50">
              <w:rPr>
                <w:rFonts w:ascii="Times New Roman" w:hAnsi="Times New Roman" w:cs="Times New Roman"/>
                <w:sz w:val="24"/>
                <w:szCs w:val="24"/>
              </w:rPr>
              <w:lastRenderedPageBreak/>
              <w:t>поддержку в виде гранта</w:t>
            </w:r>
            <w:r w:rsidR="003255F8">
              <w:rPr>
                <w:rFonts w:ascii="Times New Roman" w:hAnsi="Times New Roman" w:cs="Times New Roman"/>
                <w:sz w:val="24"/>
                <w:szCs w:val="24"/>
              </w:rPr>
              <w:t>, чел.</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E05C50" w:rsidTr="00E05C50">
        <w:tc>
          <w:tcPr>
            <w:tcW w:w="1196" w:type="dxa"/>
          </w:tcPr>
          <w:p w:rsidR="00E05C50" w:rsidRPr="00E05C50" w:rsidRDefault="00E05C50" w:rsidP="00E05C50">
            <w:pPr>
              <w:spacing w:line="360" w:lineRule="auto"/>
              <w:rPr>
                <w:rFonts w:ascii="Times New Roman" w:hAnsi="Times New Roman" w:cs="Times New Roman"/>
                <w:sz w:val="24"/>
                <w:szCs w:val="24"/>
              </w:rPr>
            </w:pPr>
            <w:r w:rsidRPr="00E05C50">
              <w:rPr>
                <w:rFonts w:ascii="Times New Roman" w:hAnsi="Times New Roman" w:cs="Times New Roman"/>
                <w:sz w:val="24"/>
                <w:szCs w:val="24"/>
              </w:rPr>
              <w:lastRenderedPageBreak/>
              <w:t>Объём финансирования поддержки в виде грантов</w:t>
            </w:r>
            <w:r w:rsidR="003255F8">
              <w:rPr>
                <w:rFonts w:ascii="Times New Roman" w:hAnsi="Times New Roman" w:cs="Times New Roman"/>
                <w:sz w:val="24"/>
                <w:szCs w:val="24"/>
              </w:rPr>
              <w:t>, тыс. руб.</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1120</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900</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300</w:t>
            </w:r>
          </w:p>
        </w:tc>
        <w:tc>
          <w:tcPr>
            <w:tcW w:w="1196"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300</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300</w:t>
            </w:r>
          </w:p>
        </w:tc>
        <w:tc>
          <w:tcPr>
            <w:tcW w:w="1197" w:type="dxa"/>
          </w:tcPr>
          <w:p w:rsidR="00E05C50" w:rsidRDefault="003255F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E05C50" w:rsidRDefault="00E05C50" w:rsidP="004265A6">
      <w:pPr>
        <w:spacing w:line="360" w:lineRule="auto"/>
        <w:jc w:val="both"/>
        <w:rPr>
          <w:rFonts w:ascii="Times New Roman" w:hAnsi="Times New Roman" w:cs="Times New Roman"/>
          <w:sz w:val="28"/>
          <w:szCs w:val="28"/>
        </w:rPr>
      </w:pPr>
    </w:p>
    <w:p w:rsidR="00091EB2" w:rsidRDefault="00091EB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0603">
        <w:rPr>
          <w:rFonts w:ascii="Times New Roman" w:hAnsi="Times New Roman" w:cs="Times New Roman"/>
          <w:sz w:val="28"/>
          <w:szCs w:val="28"/>
        </w:rPr>
        <w:t xml:space="preserve"> </w:t>
      </w:r>
      <w:r>
        <w:rPr>
          <w:rFonts w:ascii="Times New Roman" w:hAnsi="Times New Roman" w:cs="Times New Roman"/>
          <w:sz w:val="28"/>
          <w:szCs w:val="28"/>
        </w:rPr>
        <w:t>По состоянию на 1 января 2017 года в районе осуществляют предпринимательскую деятельность 92 субъекта, в том числе 7</w:t>
      </w:r>
      <w:r w:rsidR="003B2B25">
        <w:rPr>
          <w:rFonts w:ascii="Times New Roman" w:hAnsi="Times New Roman" w:cs="Times New Roman"/>
          <w:sz w:val="28"/>
          <w:szCs w:val="28"/>
        </w:rPr>
        <w:t>8 индивидуальных предпринимателей</w:t>
      </w:r>
      <w:r>
        <w:rPr>
          <w:rFonts w:ascii="Times New Roman" w:hAnsi="Times New Roman" w:cs="Times New Roman"/>
          <w:sz w:val="28"/>
          <w:szCs w:val="28"/>
        </w:rPr>
        <w:t>. Бытовым обслуживанием населения заняты 7 предпринимателей. Это ремонт и пошив одежды, парикмахерские услуги, строительство жилья, услуги фотографии, производство гончарных изделий и витражей. Один предприниматель занимается обработкой древесины.</w:t>
      </w:r>
    </w:p>
    <w:p w:rsidR="00F91925" w:rsidRDefault="00091EB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районе работают 14 предпринимателей-сельхозтоваропроизводителей и 2 сельхозпредприятия, 4 предпринимателя заняты разведением и выловом рыбы. </w:t>
      </w:r>
      <w:r w:rsidR="00354DB9">
        <w:rPr>
          <w:rFonts w:ascii="Times New Roman" w:hAnsi="Times New Roman" w:cs="Times New Roman"/>
          <w:sz w:val="28"/>
          <w:szCs w:val="28"/>
        </w:rPr>
        <w:t xml:space="preserve">  </w:t>
      </w:r>
      <w:r>
        <w:rPr>
          <w:rFonts w:ascii="Times New Roman" w:hAnsi="Times New Roman" w:cs="Times New Roman"/>
          <w:sz w:val="28"/>
          <w:szCs w:val="28"/>
        </w:rPr>
        <w:t>В сфере розничной торговли работают 34 субъекта, которые содержат 46 магазинов. В сфере общественное питание оказывают услуги 3 предпринимателя, один из которых содержит гостиницу. Доля занятых в сфере предпринимательства в общей численности занятых в экономике составляет 34 процента.</w:t>
      </w:r>
    </w:p>
    <w:p w:rsidR="00B911E3" w:rsidRDefault="00F9192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муниципальной программы «О развитии и поддержке малого и среднего предпринимательства в Частоозерском районе»</w:t>
      </w:r>
      <w:r w:rsidR="00354DB9">
        <w:rPr>
          <w:rFonts w:ascii="Times New Roman" w:hAnsi="Times New Roman" w:cs="Times New Roman"/>
          <w:sz w:val="28"/>
          <w:szCs w:val="28"/>
        </w:rPr>
        <w:t xml:space="preserve">  </w:t>
      </w:r>
      <w:r>
        <w:rPr>
          <w:rFonts w:ascii="Times New Roman" w:hAnsi="Times New Roman" w:cs="Times New Roman"/>
          <w:sz w:val="28"/>
          <w:szCs w:val="28"/>
        </w:rPr>
        <w:t>развивается инфраструктура поддержки малого и среднего предпринимательства, оказывается имущественная и финанс</w:t>
      </w:r>
      <w:r w:rsidR="003B2B25">
        <w:rPr>
          <w:rFonts w:ascii="Times New Roman" w:hAnsi="Times New Roman" w:cs="Times New Roman"/>
          <w:sz w:val="28"/>
          <w:szCs w:val="28"/>
        </w:rPr>
        <w:t xml:space="preserve">овая поддержка МСП, </w:t>
      </w:r>
      <w:r w:rsidR="00454B86">
        <w:rPr>
          <w:rFonts w:ascii="Times New Roman" w:hAnsi="Times New Roman" w:cs="Times New Roman"/>
          <w:sz w:val="28"/>
          <w:szCs w:val="28"/>
        </w:rPr>
        <w:t xml:space="preserve">  </w:t>
      </w:r>
      <w:r>
        <w:rPr>
          <w:rFonts w:ascii="Times New Roman" w:hAnsi="Times New Roman" w:cs="Times New Roman"/>
          <w:sz w:val="28"/>
          <w:szCs w:val="28"/>
        </w:rPr>
        <w:t xml:space="preserve">содействие в продвижении продукции субъектов на региональный рынок, с помощью средств массовой информации популяризируется престиж предпринимательской деятельности. В администрации района в отделе экономики и управления имуществом района работает информационно-консультационный центр. </w:t>
      </w:r>
      <w:r w:rsidR="00813E3D">
        <w:rPr>
          <w:rFonts w:ascii="Times New Roman" w:hAnsi="Times New Roman" w:cs="Times New Roman"/>
          <w:sz w:val="28"/>
          <w:szCs w:val="28"/>
        </w:rPr>
        <w:t xml:space="preserve">Совместно с </w:t>
      </w:r>
      <w:r w:rsidR="00805A2E">
        <w:rPr>
          <w:rFonts w:ascii="Times New Roman" w:hAnsi="Times New Roman" w:cs="Times New Roman"/>
          <w:sz w:val="28"/>
          <w:szCs w:val="28"/>
        </w:rPr>
        <w:t xml:space="preserve">ГУП «Бизнес-инкубатор Курганской </w:t>
      </w:r>
      <w:r w:rsidR="00805A2E">
        <w:rPr>
          <w:rFonts w:ascii="Times New Roman" w:hAnsi="Times New Roman" w:cs="Times New Roman"/>
          <w:sz w:val="28"/>
          <w:szCs w:val="28"/>
        </w:rPr>
        <w:lastRenderedPageBreak/>
        <w:t>области» проводятся различные мероприятия, направленные на обучение предпринимателей и планирующих открыть своё дело.</w:t>
      </w:r>
      <w:r w:rsidR="005E09B4">
        <w:rPr>
          <w:rFonts w:ascii="Times New Roman" w:hAnsi="Times New Roman" w:cs="Times New Roman"/>
          <w:sz w:val="28"/>
          <w:szCs w:val="28"/>
        </w:rPr>
        <w:t xml:space="preserve">   </w:t>
      </w:r>
    </w:p>
    <w:p w:rsidR="00B911E3" w:rsidRDefault="00D5180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Выводы: приоритетными задачами  по развитию  малого и среднего предпринимательства являются:  обеспечение благоприятных условий для развития предпринимательства на территории  района за счёт снижения административных ограничений для осуществления предпринимательской деятельности; </w:t>
      </w:r>
      <w:r w:rsidR="00B752B7">
        <w:rPr>
          <w:rFonts w:ascii="Times New Roman" w:hAnsi="Times New Roman" w:cs="Times New Roman"/>
          <w:sz w:val="28"/>
          <w:szCs w:val="28"/>
        </w:rPr>
        <w:t>повышение конкурентоспособности субъектов малого и среднего предпринимательства за счёт реализации плана мероприятий по реализации Дорожной карты по внедрению на территории Частоозерского района Стандарта деятельности по созданию благоприятных условий для ведения бизнеса; пропаганда предпринимательства как рода деятельности и формирование положительного облика делового и предприимчивого человека в обществе.</w:t>
      </w:r>
    </w:p>
    <w:p w:rsidR="005E09B4"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3.2.6 </w:t>
      </w:r>
      <w:r w:rsidR="00C2686B" w:rsidRPr="00C2686B">
        <w:rPr>
          <w:rFonts w:ascii="Times New Roman" w:hAnsi="Times New Roman" w:cs="Times New Roman"/>
          <w:b/>
          <w:sz w:val="32"/>
          <w:szCs w:val="32"/>
        </w:rPr>
        <w:t>Охрана окружающей среды</w:t>
      </w:r>
    </w:p>
    <w:p w:rsidR="00C2686B" w:rsidRDefault="00C2686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Экологическая</w:t>
      </w:r>
      <w:r w:rsidR="004F55D2">
        <w:rPr>
          <w:rFonts w:ascii="Times New Roman" w:hAnsi="Times New Roman" w:cs="Times New Roman"/>
          <w:sz w:val="28"/>
          <w:szCs w:val="28"/>
        </w:rPr>
        <w:t xml:space="preserve"> обстановка в районе стабильна</w:t>
      </w:r>
      <w:r w:rsidR="00454B86">
        <w:rPr>
          <w:rFonts w:ascii="Times New Roman" w:hAnsi="Times New Roman" w:cs="Times New Roman"/>
          <w:sz w:val="28"/>
          <w:szCs w:val="28"/>
        </w:rPr>
        <w:t>я</w:t>
      </w:r>
      <w:r w:rsidR="004F55D2">
        <w:rPr>
          <w:rFonts w:ascii="Times New Roman" w:hAnsi="Times New Roman" w:cs="Times New Roman"/>
          <w:sz w:val="28"/>
          <w:szCs w:val="28"/>
        </w:rPr>
        <w:t xml:space="preserve">.  Во всех муниципальных образованиях имеются объекты размещения твёрдых коммунальных отходов. Объекты поставлены на кадастровый учёт. Администрации сельсоветов регулярно проводят мероприятия, направленные на облагораживание объектов с целью недопущения распространения отходов за пределы территории. Общая площадь земельных участков составляет </w:t>
      </w:r>
      <w:r w:rsidR="00544B8D">
        <w:rPr>
          <w:rFonts w:ascii="Times New Roman" w:hAnsi="Times New Roman" w:cs="Times New Roman"/>
          <w:sz w:val="28"/>
          <w:szCs w:val="28"/>
        </w:rPr>
        <w:t xml:space="preserve">29,7 гектара. </w:t>
      </w:r>
    </w:p>
    <w:p w:rsidR="00756EFB" w:rsidRDefault="00544B8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Частоозерского сельсовета имеется лицензированный полигон для размещения твёрдых коммунальных отходов. ООО «Водолей» имеет лицензию на осуществление деятельности по сбору, транспортированию, утилизации и размещению отходов I-IV классов.</w:t>
      </w:r>
    </w:p>
    <w:p w:rsidR="00544B8D" w:rsidRDefault="00756EF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ООО «Водолей» заключает договоры  на организованный вывоз твёрдых коммунальных отходов</w:t>
      </w:r>
      <w:r w:rsidR="00544B8D">
        <w:rPr>
          <w:rFonts w:ascii="Times New Roman" w:hAnsi="Times New Roman" w:cs="Times New Roman"/>
          <w:sz w:val="28"/>
          <w:szCs w:val="28"/>
        </w:rPr>
        <w:t xml:space="preserve"> </w:t>
      </w:r>
      <w:r>
        <w:rPr>
          <w:rFonts w:ascii="Times New Roman" w:hAnsi="Times New Roman" w:cs="Times New Roman"/>
          <w:sz w:val="28"/>
          <w:szCs w:val="28"/>
        </w:rPr>
        <w:t xml:space="preserve"> с физическими и юридическими лицами. Процент охвата договорами достиг 95%. </w:t>
      </w:r>
    </w:p>
    <w:p w:rsidR="00513F3E" w:rsidRDefault="00513F3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Жители района и организации принимают участие в мероприятиях по охране водных объектов, охране и лесовосстановлению. Регулярно проводятся мероприятия по благоустройству и озеленению населённых </w:t>
      </w:r>
      <w:r>
        <w:rPr>
          <w:rFonts w:ascii="Times New Roman" w:hAnsi="Times New Roman" w:cs="Times New Roman"/>
          <w:sz w:val="28"/>
          <w:szCs w:val="28"/>
        </w:rPr>
        <w:lastRenderedPageBreak/>
        <w:t>пунктов. В образовательных учреждениях проводятся уроки экологической культуры, месячники экологии и другие мероприятия, направленные</w:t>
      </w:r>
      <w:r w:rsidR="00C15F86">
        <w:rPr>
          <w:rFonts w:ascii="Times New Roman" w:hAnsi="Times New Roman" w:cs="Times New Roman"/>
          <w:sz w:val="28"/>
          <w:szCs w:val="28"/>
        </w:rPr>
        <w:t xml:space="preserve"> на охрану окружающей среды.</w:t>
      </w:r>
    </w:p>
    <w:tbl>
      <w:tblPr>
        <w:tblStyle w:val="a3"/>
        <w:tblW w:w="0" w:type="auto"/>
        <w:tblLook w:val="04A0"/>
      </w:tblPr>
      <w:tblGrid>
        <w:gridCol w:w="4785"/>
        <w:gridCol w:w="4785"/>
      </w:tblGrid>
      <w:tr w:rsidR="00A24665" w:rsidTr="00A24665">
        <w:tc>
          <w:tcPr>
            <w:tcW w:w="4785" w:type="dxa"/>
          </w:tcPr>
          <w:p w:rsidR="00A24665" w:rsidRDefault="00A2466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w:t>
            </w:r>
            <w:r>
              <w:rPr>
                <w:rFonts w:ascii="Times New Roman" w:hAnsi="Times New Roman" w:cs="Times New Roman"/>
                <w:sz w:val="28"/>
                <w:szCs w:val="28"/>
                <w:lang w:val="en-US"/>
              </w:rPr>
              <w:t>S</w:t>
            </w:r>
            <w:r>
              <w:rPr>
                <w:rFonts w:ascii="Times New Roman" w:hAnsi="Times New Roman" w:cs="Times New Roman"/>
                <w:sz w:val="28"/>
                <w:szCs w:val="28"/>
              </w:rPr>
              <w:t>)</w:t>
            </w:r>
          </w:p>
        </w:tc>
        <w:tc>
          <w:tcPr>
            <w:tcW w:w="4786" w:type="dxa"/>
          </w:tcPr>
          <w:p w:rsidR="00A24665" w:rsidRDefault="00A2466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w:t>
            </w:r>
            <w:r>
              <w:rPr>
                <w:rFonts w:ascii="Times New Roman" w:hAnsi="Times New Roman" w:cs="Times New Roman"/>
                <w:sz w:val="28"/>
                <w:szCs w:val="28"/>
                <w:lang w:val="en-US"/>
              </w:rPr>
              <w:t>W</w:t>
            </w:r>
            <w:r>
              <w:rPr>
                <w:rFonts w:ascii="Times New Roman" w:hAnsi="Times New Roman" w:cs="Times New Roman"/>
                <w:sz w:val="28"/>
                <w:szCs w:val="28"/>
              </w:rPr>
              <w:t>)</w:t>
            </w:r>
          </w:p>
        </w:tc>
      </w:tr>
      <w:tr w:rsidR="00A24665" w:rsidTr="00A24665">
        <w:tc>
          <w:tcPr>
            <w:tcW w:w="4785" w:type="dxa"/>
          </w:tcPr>
          <w:p w:rsidR="00A24665" w:rsidRDefault="00A24665" w:rsidP="0042126B">
            <w:pPr>
              <w:spacing w:line="360" w:lineRule="auto"/>
              <w:rPr>
                <w:rFonts w:ascii="Times New Roman" w:hAnsi="Times New Roman" w:cs="Times New Roman"/>
                <w:sz w:val="28"/>
                <w:szCs w:val="28"/>
              </w:rPr>
            </w:pPr>
            <w:r>
              <w:rPr>
                <w:rFonts w:ascii="Times New Roman" w:hAnsi="Times New Roman" w:cs="Times New Roman"/>
                <w:sz w:val="28"/>
                <w:szCs w:val="28"/>
              </w:rPr>
              <w:t>Минимальный  уровень негативного воздействия на окружающую среду;</w:t>
            </w:r>
          </w:p>
          <w:p w:rsidR="0042126B" w:rsidRDefault="0042126B" w:rsidP="0042126B">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наличие очистных сооружений на МПП «Велес»; </w:t>
            </w:r>
          </w:p>
          <w:p w:rsidR="00A24665" w:rsidRDefault="00A24665" w:rsidP="0042126B">
            <w:pPr>
              <w:spacing w:line="360" w:lineRule="auto"/>
              <w:rPr>
                <w:rFonts w:ascii="Times New Roman" w:hAnsi="Times New Roman" w:cs="Times New Roman"/>
                <w:sz w:val="28"/>
                <w:szCs w:val="28"/>
              </w:rPr>
            </w:pPr>
            <w:r>
              <w:rPr>
                <w:rFonts w:ascii="Times New Roman" w:hAnsi="Times New Roman" w:cs="Times New Roman"/>
                <w:sz w:val="28"/>
                <w:szCs w:val="28"/>
              </w:rPr>
              <w:t>наличие в муниципальных образованиях программ по благоустройству населённых пунктов;</w:t>
            </w:r>
          </w:p>
          <w:p w:rsidR="00A24665" w:rsidRDefault="00A24665" w:rsidP="0042126B">
            <w:pPr>
              <w:spacing w:line="360" w:lineRule="auto"/>
              <w:rPr>
                <w:rFonts w:ascii="Times New Roman" w:hAnsi="Times New Roman" w:cs="Times New Roman"/>
                <w:sz w:val="28"/>
                <w:szCs w:val="28"/>
              </w:rPr>
            </w:pPr>
            <w:r>
              <w:rPr>
                <w:rFonts w:ascii="Times New Roman" w:hAnsi="Times New Roman" w:cs="Times New Roman"/>
                <w:sz w:val="28"/>
                <w:szCs w:val="28"/>
              </w:rPr>
              <w:t>организованный сбор твёрдых коммунальных отходов;</w:t>
            </w:r>
          </w:p>
          <w:p w:rsidR="00A24665" w:rsidRDefault="00A24665" w:rsidP="0042126B">
            <w:pPr>
              <w:spacing w:line="360" w:lineRule="auto"/>
              <w:rPr>
                <w:rFonts w:ascii="Times New Roman" w:hAnsi="Times New Roman" w:cs="Times New Roman"/>
                <w:sz w:val="28"/>
                <w:szCs w:val="28"/>
              </w:rPr>
            </w:pPr>
            <w:r>
              <w:rPr>
                <w:rFonts w:ascii="Times New Roman" w:hAnsi="Times New Roman" w:cs="Times New Roman"/>
                <w:sz w:val="28"/>
                <w:szCs w:val="28"/>
              </w:rPr>
              <w:t>активное участие населения и организаций в экологических мероприятиях</w:t>
            </w:r>
          </w:p>
          <w:p w:rsidR="00A24665" w:rsidRDefault="00A24665" w:rsidP="004265A6">
            <w:pPr>
              <w:spacing w:line="360" w:lineRule="auto"/>
              <w:jc w:val="both"/>
              <w:rPr>
                <w:rFonts w:ascii="Times New Roman" w:hAnsi="Times New Roman" w:cs="Times New Roman"/>
                <w:sz w:val="28"/>
                <w:szCs w:val="28"/>
              </w:rPr>
            </w:pPr>
          </w:p>
          <w:p w:rsidR="00A24665" w:rsidRDefault="00A24665" w:rsidP="004265A6">
            <w:pPr>
              <w:spacing w:line="360" w:lineRule="auto"/>
              <w:jc w:val="both"/>
              <w:rPr>
                <w:rFonts w:ascii="Times New Roman" w:hAnsi="Times New Roman" w:cs="Times New Roman"/>
                <w:sz w:val="28"/>
                <w:szCs w:val="28"/>
              </w:rPr>
            </w:pPr>
          </w:p>
        </w:tc>
        <w:tc>
          <w:tcPr>
            <w:tcW w:w="4786" w:type="dxa"/>
          </w:tcPr>
          <w:p w:rsidR="00A24665" w:rsidRDefault="00A24665" w:rsidP="0042126B">
            <w:pPr>
              <w:spacing w:line="360" w:lineRule="auto"/>
              <w:rPr>
                <w:rFonts w:ascii="Times New Roman" w:hAnsi="Times New Roman" w:cs="Times New Roman"/>
                <w:sz w:val="28"/>
                <w:szCs w:val="28"/>
              </w:rPr>
            </w:pPr>
            <w:r>
              <w:rPr>
                <w:rFonts w:ascii="Times New Roman" w:hAnsi="Times New Roman" w:cs="Times New Roman"/>
                <w:sz w:val="28"/>
                <w:szCs w:val="28"/>
              </w:rPr>
              <w:t xml:space="preserve">Отсутствие утилизации отходов на </w:t>
            </w:r>
            <w:r w:rsidR="005147E2">
              <w:rPr>
                <w:rFonts w:ascii="Times New Roman" w:hAnsi="Times New Roman" w:cs="Times New Roman"/>
                <w:sz w:val="28"/>
                <w:szCs w:val="28"/>
              </w:rPr>
              <w:t>объектах размещения в муниципальных образованиях района;</w:t>
            </w:r>
          </w:p>
          <w:p w:rsidR="005147E2" w:rsidRDefault="005147E2" w:rsidP="0042126B">
            <w:pPr>
              <w:spacing w:line="360" w:lineRule="auto"/>
              <w:rPr>
                <w:rFonts w:ascii="Times New Roman" w:hAnsi="Times New Roman" w:cs="Times New Roman"/>
                <w:sz w:val="28"/>
                <w:szCs w:val="28"/>
              </w:rPr>
            </w:pPr>
            <w:r>
              <w:rPr>
                <w:rFonts w:ascii="Times New Roman" w:hAnsi="Times New Roman" w:cs="Times New Roman"/>
                <w:sz w:val="28"/>
                <w:szCs w:val="28"/>
              </w:rPr>
              <w:t>недостаточность средств МО для обслуживания объектов</w:t>
            </w:r>
          </w:p>
          <w:p w:rsidR="005147E2" w:rsidRDefault="005147E2" w:rsidP="004265A6">
            <w:pPr>
              <w:spacing w:line="360" w:lineRule="auto"/>
              <w:jc w:val="both"/>
              <w:rPr>
                <w:rFonts w:ascii="Times New Roman" w:hAnsi="Times New Roman" w:cs="Times New Roman"/>
                <w:sz w:val="28"/>
                <w:szCs w:val="28"/>
              </w:rPr>
            </w:pPr>
          </w:p>
        </w:tc>
      </w:tr>
      <w:tr w:rsidR="00A24665" w:rsidTr="00A24665">
        <w:tc>
          <w:tcPr>
            <w:tcW w:w="4785" w:type="dxa"/>
          </w:tcPr>
          <w:p w:rsidR="00A24665" w:rsidRDefault="00A2466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Возможности (О)</w:t>
            </w:r>
          </w:p>
        </w:tc>
        <w:tc>
          <w:tcPr>
            <w:tcW w:w="4786" w:type="dxa"/>
          </w:tcPr>
          <w:p w:rsidR="00A24665" w:rsidRPr="00A24665" w:rsidRDefault="00A24665" w:rsidP="004265A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Угрозы (Т)</w:t>
            </w:r>
          </w:p>
        </w:tc>
      </w:tr>
      <w:tr w:rsidR="00A24665" w:rsidTr="00A24665">
        <w:tc>
          <w:tcPr>
            <w:tcW w:w="4785" w:type="dxa"/>
          </w:tcPr>
          <w:p w:rsidR="00A24665" w:rsidRDefault="0042126B" w:rsidP="0042126B">
            <w:pPr>
              <w:spacing w:line="360" w:lineRule="auto"/>
              <w:rPr>
                <w:rFonts w:ascii="Times New Roman" w:hAnsi="Times New Roman" w:cs="Times New Roman"/>
                <w:sz w:val="28"/>
                <w:szCs w:val="28"/>
              </w:rPr>
            </w:pPr>
            <w:r>
              <w:rPr>
                <w:rFonts w:ascii="Times New Roman" w:hAnsi="Times New Roman" w:cs="Times New Roman"/>
                <w:sz w:val="28"/>
                <w:szCs w:val="28"/>
              </w:rPr>
              <w:t>Наличие рекреационных зон для экологического туризма</w:t>
            </w:r>
          </w:p>
        </w:tc>
        <w:tc>
          <w:tcPr>
            <w:tcW w:w="4786" w:type="dxa"/>
          </w:tcPr>
          <w:p w:rsidR="00A24665" w:rsidRDefault="0042126B" w:rsidP="0042126B">
            <w:pPr>
              <w:spacing w:line="360" w:lineRule="auto"/>
              <w:rPr>
                <w:rFonts w:ascii="Times New Roman" w:hAnsi="Times New Roman" w:cs="Times New Roman"/>
                <w:sz w:val="28"/>
                <w:szCs w:val="28"/>
              </w:rPr>
            </w:pPr>
            <w:r>
              <w:rPr>
                <w:rFonts w:ascii="Times New Roman" w:hAnsi="Times New Roman" w:cs="Times New Roman"/>
                <w:sz w:val="28"/>
                <w:szCs w:val="28"/>
              </w:rPr>
              <w:t>Ограниченность финансовых средств для благоустройства общественных мест в муниципальных образованиях</w:t>
            </w:r>
          </w:p>
        </w:tc>
      </w:tr>
    </w:tbl>
    <w:p w:rsidR="00A24665" w:rsidRPr="00544B8D" w:rsidRDefault="00A24665" w:rsidP="004265A6">
      <w:pPr>
        <w:spacing w:line="360" w:lineRule="auto"/>
        <w:jc w:val="both"/>
        <w:rPr>
          <w:rFonts w:ascii="Times New Roman" w:hAnsi="Times New Roman" w:cs="Times New Roman"/>
          <w:sz w:val="28"/>
          <w:szCs w:val="28"/>
        </w:rPr>
      </w:pPr>
    </w:p>
    <w:p w:rsidR="004F55D2" w:rsidRDefault="004F55D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226">
        <w:rPr>
          <w:rFonts w:ascii="Times New Roman" w:hAnsi="Times New Roman" w:cs="Times New Roman"/>
          <w:sz w:val="28"/>
          <w:szCs w:val="28"/>
        </w:rPr>
        <w:t>Выводы:</w:t>
      </w:r>
    </w:p>
    <w:p w:rsidR="00BF51BC" w:rsidRDefault="00606054"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н</w:t>
      </w:r>
      <w:r w:rsidR="00557226">
        <w:rPr>
          <w:rFonts w:ascii="Times New Roman" w:hAnsi="Times New Roman" w:cs="Times New Roman"/>
          <w:sz w:val="28"/>
          <w:szCs w:val="28"/>
        </w:rPr>
        <w:t xml:space="preserve">еобходимость </w:t>
      </w:r>
      <w:r w:rsidR="006234D9">
        <w:rPr>
          <w:rFonts w:ascii="Times New Roman" w:hAnsi="Times New Roman" w:cs="Times New Roman"/>
          <w:sz w:val="28"/>
          <w:szCs w:val="28"/>
        </w:rPr>
        <w:t xml:space="preserve">централизованной </w:t>
      </w:r>
      <w:r w:rsidR="00557226">
        <w:rPr>
          <w:rFonts w:ascii="Times New Roman" w:hAnsi="Times New Roman" w:cs="Times New Roman"/>
          <w:sz w:val="28"/>
          <w:szCs w:val="28"/>
        </w:rPr>
        <w:t>утилизации отходов, накапливающихся на объектах в муниципальных образованиях района</w:t>
      </w:r>
      <w:r w:rsidR="006234D9">
        <w:rPr>
          <w:rFonts w:ascii="Times New Roman" w:hAnsi="Times New Roman" w:cs="Times New Roman"/>
          <w:sz w:val="28"/>
          <w:szCs w:val="28"/>
        </w:rPr>
        <w:t>. Не</w:t>
      </w:r>
      <w:r w:rsidR="006C4519">
        <w:rPr>
          <w:rFonts w:ascii="Times New Roman" w:hAnsi="Times New Roman" w:cs="Times New Roman"/>
          <w:sz w:val="28"/>
          <w:szCs w:val="28"/>
        </w:rPr>
        <w:t xml:space="preserve"> реализован</w:t>
      </w:r>
      <w:r w:rsidR="006234D9">
        <w:rPr>
          <w:rFonts w:ascii="Times New Roman" w:hAnsi="Times New Roman" w:cs="Times New Roman"/>
          <w:sz w:val="28"/>
          <w:szCs w:val="28"/>
        </w:rPr>
        <w:t xml:space="preserve"> потенциал в развитии экологического туризма.  </w:t>
      </w:r>
    </w:p>
    <w:p w:rsidR="00BF51BC"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3.2.7 </w:t>
      </w:r>
      <w:r w:rsidR="00BF51BC" w:rsidRPr="00BF51BC">
        <w:rPr>
          <w:rFonts w:ascii="Times New Roman" w:hAnsi="Times New Roman" w:cs="Times New Roman"/>
          <w:b/>
          <w:sz w:val="32"/>
          <w:szCs w:val="32"/>
        </w:rPr>
        <w:t>Потребительский рынок</w:t>
      </w:r>
    </w:p>
    <w:p w:rsidR="00BF51BC" w:rsidRDefault="00BF51BC"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показатели потребительского рынка в районе</w:t>
      </w:r>
    </w:p>
    <w:tbl>
      <w:tblPr>
        <w:tblStyle w:val="a3"/>
        <w:tblW w:w="0" w:type="auto"/>
        <w:tblLook w:val="04A0"/>
      </w:tblPr>
      <w:tblGrid>
        <w:gridCol w:w="3222"/>
        <w:gridCol w:w="1058"/>
        <w:gridCol w:w="1058"/>
        <w:gridCol w:w="1058"/>
        <w:gridCol w:w="1058"/>
        <w:gridCol w:w="1058"/>
        <w:gridCol w:w="1058"/>
      </w:tblGrid>
      <w:tr w:rsidR="003B1EEB" w:rsidTr="003B1EEB">
        <w:tc>
          <w:tcPr>
            <w:tcW w:w="3223" w:type="dxa"/>
          </w:tcPr>
          <w:p w:rsidR="003B1EEB" w:rsidRDefault="003B1EEB" w:rsidP="004265A6">
            <w:pPr>
              <w:spacing w:line="360" w:lineRule="auto"/>
              <w:jc w:val="both"/>
              <w:rPr>
                <w:rFonts w:ascii="Times New Roman" w:hAnsi="Times New Roman" w:cs="Times New Roman"/>
                <w:sz w:val="28"/>
                <w:szCs w:val="28"/>
              </w:rPr>
            </w:pP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2011г.</w:t>
            </w: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2012г.</w:t>
            </w: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c>
          <w:tcPr>
            <w:tcW w:w="1058" w:type="dxa"/>
          </w:tcPr>
          <w:p w:rsidR="003B1EEB" w:rsidRDefault="003B1EE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2016г.</w:t>
            </w:r>
          </w:p>
        </w:tc>
      </w:tr>
      <w:tr w:rsidR="003B1EEB" w:rsidTr="003B1EEB">
        <w:tc>
          <w:tcPr>
            <w:tcW w:w="3223" w:type="dxa"/>
          </w:tcPr>
          <w:p w:rsidR="003B1EEB" w:rsidRDefault="003B1EEB" w:rsidP="006040CE">
            <w:pPr>
              <w:spacing w:line="360" w:lineRule="auto"/>
              <w:rPr>
                <w:rFonts w:ascii="Times New Roman" w:hAnsi="Times New Roman" w:cs="Times New Roman"/>
                <w:sz w:val="28"/>
                <w:szCs w:val="28"/>
              </w:rPr>
            </w:pPr>
            <w:r>
              <w:rPr>
                <w:rFonts w:ascii="Times New Roman" w:hAnsi="Times New Roman" w:cs="Times New Roman"/>
                <w:sz w:val="28"/>
                <w:szCs w:val="28"/>
              </w:rPr>
              <w:t>Темп роста оборота розничной торговли</w:t>
            </w:r>
            <w:r w:rsidR="00AC0B4B">
              <w:rPr>
                <w:rFonts w:ascii="Times New Roman" w:hAnsi="Times New Roman" w:cs="Times New Roman"/>
                <w:sz w:val="28"/>
                <w:szCs w:val="28"/>
              </w:rPr>
              <w:t>, %</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107,0</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100,6</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102,0</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100,3</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87,1</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89,1</w:t>
            </w:r>
          </w:p>
        </w:tc>
      </w:tr>
      <w:tr w:rsidR="003B1EEB" w:rsidTr="003B1EEB">
        <w:tc>
          <w:tcPr>
            <w:tcW w:w="3223" w:type="dxa"/>
          </w:tcPr>
          <w:p w:rsidR="003B1EEB" w:rsidRDefault="003B1EEB" w:rsidP="006040CE">
            <w:pPr>
              <w:spacing w:line="360" w:lineRule="auto"/>
              <w:rPr>
                <w:rFonts w:ascii="Times New Roman" w:hAnsi="Times New Roman" w:cs="Times New Roman"/>
                <w:sz w:val="28"/>
                <w:szCs w:val="28"/>
              </w:rPr>
            </w:pPr>
            <w:r>
              <w:rPr>
                <w:rFonts w:ascii="Times New Roman" w:hAnsi="Times New Roman" w:cs="Times New Roman"/>
                <w:sz w:val="28"/>
                <w:szCs w:val="28"/>
              </w:rPr>
              <w:t>Объём продовольственных товаров, реализованных в районе</w:t>
            </w:r>
            <w:r w:rsidR="00AC0B4B">
              <w:rPr>
                <w:rFonts w:ascii="Times New Roman" w:hAnsi="Times New Roman" w:cs="Times New Roman"/>
                <w:sz w:val="28"/>
                <w:szCs w:val="28"/>
              </w:rPr>
              <w:t>, тыс. руб.</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120324</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110241</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114126</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123874</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129547</w:t>
            </w:r>
          </w:p>
        </w:tc>
        <w:tc>
          <w:tcPr>
            <w:tcW w:w="1058" w:type="dxa"/>
          </w:tcPr>
          <w:p w:rsidR="003B1EEB" w:rsidRDefault="00AC0B4B"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129586</w:t>
            </w:r>
          </w:p>
        </w:tc>
      </w:tr>
    </w:tbl>
    <w:p w:rsidR="00A55ED8" w:rsidRDefault="00A55ED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последние 6 лет темп роста оборота розничной торговли снизился и в 2016 году составил 83,3 % от показателя 2011 года.  Объём продаваемых продовольственных товаров в рассматриваемый период остался на уровне.</w:t>
      </w:r>
    </w:p>
    <w:p w:rsidR="00A55ED8" w:rsidRDefault="00A55ED8"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5F9">
        <w:rPr>
          <w:rFonts w:ascii="Times New Roman" w:hAnsi="Times New Roman" w:cs="Times New Roman"/>
          <w:sz w:val="28"/>
          <w:szCs w:val="28"/>
        </w:rPr>
        <w:t xml:space="preserve">На территории района </w:t>
      </w:r>
      <w:r w:rsidR="00596E65">
        <w:rPr>
          <w:rFonts w:ascii="Times New Roman" w:hAnsi="Times New Roman" w:cs="Times New Roman"/>
          <w:sz w:val="28"/>
          <w:szCs w:val="28"/>
        </w:rPr>
        <w:t xml:space="preserve"> с 2008 года с связи с изменением покупательских предпочтений</w:t>
      </w:r>
      <w:r w:rsidR="00214177">
        <w:rPr>
          <w:rFonts w:ascii="Times New Roman" w:hAnsi="Times New Roman" w:cs="Times New Roman"/>
          <w:sz w:val="28"/>
          <w:szCs w:val="28"/>
        </w:rPr>
        <w:t xml:space="preserve"> появились специализированные непродовольственные магазины общей площадью 506,1 кв м, что составляет </w:t>
      </w:r>
      <w:r w:rsidR="00D705CD">
        <w:rPr>
          <w:rFonts w:ascii="Times New Roman" w:hAnsi="Times New Roman" w:cs="Times New Roman"/>
          <w:sz w:val="28"/>
          <w:szCs w:val="28"/>
        </w:rPr>
        <w:t>17,7 % от общей площади магазинов. Специализированные  магазины расположены в с.Частоозерье.</w:t>
      </w:r>
    </w:p>
    <w:p w:rsidR="002C7455" w:rsidRDefault="00D705C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и реконструкция действующих объектов  </w:t>
      </w:r>
      <w:r w:rsidR="00E673DD">
        <w:rPr>
          <w:rFonts w:ascii="Times New Roman" w:hAnsi="Times New Roman" w:cs="Times New Roman"/>
          <w:sz w:val="28"/>
          <w:szCs w:val="28"/>
        </w:rPr>
        <w:t xml:space="preserve">оказывает положительное влияние на достижение установленных нормативов минимальной обеспеченности населения района площадью стационарных торговых объектов в расчёте на 1000 жителей, которая в 2017 году составила 537 кв.м </w:t>
      </w:r>
      <w:r w:rsidR="002C7455">
        <w:rPr>
          <w:rFonts w:ascii="Times New Roman" w:hAnsi="Times New Roman" w:cs="Times New Roman"/>
          <w:sz w:val="28"/>
          <w:szCs w:val="28"/>
        </w:rPr>
        <w:t>, при нормативе минимальной обеспеченности  для района 347,5 кв.м.</w:t>
      </w:r>
    </w:p>
    <w:p w:rsidR="0011586E" w:rsidRDefault="002C745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 работает одна ярмарка с шестью торговыми местами по продаже мяса, молока, овощей и фруктов.</w:t>
      </w:r>
    </w:p>
    <w:p w:rsidR="0011586E" w:rsidRDefault="001158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SWOT</w:t>
      </w:r>
      <w:r w:rsidRPr="0011586E">
        <w:rPr>
          <w:rFonts w:ascii="Times New Roman" w:hAnsi="Times New Roman" w:cs="Times New Roman"/>
          <w:sz w:val="28"/>
          <w:szCs w:val="28"/>
        </w:rPr>
        <w:t xml:space="preserve"> – анализ </w:t>
      </w:r>
      <w:r>
        <w:rPr>
          <w:rFonts w:ascii="Times New Roman" w:hAnsi="Times New Roman" w:cs="Times New Roman"/>
          <w:sz w:val="28"/>
          <w:szCs w:val="28"/>
        </w:rPr>
        <w:t>развития потребительского рынка</w:t>
      </w:r>
    </w:p>
    <w:tbl>
      <w:tblPr>
        <w:tblStyle w:val="a3"/>
        <w:tblW w:w="0" w:type="auto"/>
        <w:tblLook w:val="04A0"/>
      </w:tblPr>
      <w:tblGrid>
        <w:gridCol w:w="4784"/>
        <w:gridCol w:w="4786"/>
      </w:tblGrid>
      <w:tr w:rsidR="0011586E" w:rsidTr="0011586E">
        <w:tc>
          <w:tcPr>
            <w:tcW w:w="4785" w:type="dxa"/>
          </w:tcPr>
          <w:p w:rsidR="0011586E" w:rsidRPr="0011586E" w:rsidRDefault="001158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Сильные стороны (S)</w:t>
            </w:r>
          </w:p>
        </w:tc>
        <w:tc>
          <w:tcPr>
            <w:tcW w:w="4786" w:type="dxa"/>
          </w:tcPr>
          <w:p w:rsidR="0011586E" w:rsidRPr="0011586E" w:rsidRDefault="001158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Слабые стороны (W)</w:t>
            </w:r>
          </w:p>
        </w:tc>
      </w:tr>
      <w:tr w:rsidR="0011586E" w:rsidTr="0011586E">
        <w:tc>
          <w:tcPr>
            <w:tcW w:w="4785" w:type="dxa"/>
          </w:tcPr>
          <w:p w:rsidR="001A7A0D" w:rsidRDefault="0011586E" w:rsidP="006040CE">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Увеличение площади торговых объектов на 1000  жителей до 537 кв.м к 2017 году (при нормативе минимальной обеспеченности </w:t>
            </w:r>
            <w:r w:rsidR="001A7A0D">
              <w:rPr>
                <w:rFonts w:ascii="Times New Roman" w:hAnsi="Times New Roman" w:cs="Times New Roman"/>
                <w:sz w:val="28"/>
                <w:szCs w:val="28"/>
              </w:rPr>
              <w:t xml:space="preserve">347,5 </w:t>
            </w:r>
            <w:r w:rsidR="001A7A0D">
              <w:rPr>
                <w:rFonts w:ascii="Times New Roman" w:hAnsi="Times New Roman" w:cs="Times New Roman"/>
                <w:sz w:val="28"/>
                <w:szCs w:val="28"/>
              </w:rPr>
              <w:lastRenderedPageBreak/>
              <w:t>кв.м);</w:t>
            </w:r>
          </w:p>
        </w:tc>
        <w:tc>
          <w:tcPr>
            <w:tcW w:w="4786" w:type="dxa"/>
          </w:tcPr>
          <w:p w:rsidR="0011586E" w:rsidRDefault="004B2327" w:rsidP="003077D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Снижение оборота розничной торговли;</w:t>
            </w:r>
          </w:p>
          <w:p w:rsidR="004B2327" w:rsidRDefault="003077D4" w:rsidP="003077D4">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недостаточная обеспеченность  объектами торговли в </w:t>
            </w:r>
            <w:r>
              <w:rPr>
                <w:rFonts w:ascii="Times New Roman" w:hAnsi="Times New Roman" w:cs="Times New Roman"/>
                <w:sz w:val="28"/>
                <w:szCs w:val="28"/>
              </w:rPr>
              <w:lastRenderedPageBreak/>
              <w:t>малонаселённых населённых пунктах</w:t>
            </w:r>
          </w:p>
        </w:tc>
      </w:tr>
      <w:tr w:rsidR="0011586E" w:rsidTr="0011586E">
        <w:tc>
          <w:tcPr>
            <w:tcW w:w="4785" w:type="dxa"/>
          </w:tcPr>
          <w:p w:rsidR="0011586E" w:rsidRDefault="001158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(О)</w:t>
            </w:r>
          </w:p>
        </w:tc>
        <w:tc>
          <w:tcPr>
            <w:tcW w:w="4786" w:type="dxa"/>
          </w:tcPr>
          <w:p w:rsidR="0011586E" w:rsidRDefault="0011586E"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Угрозы (Е)</w:t>
            </w:r>
          </w:p>
        </w:tc>
      </w:tr>
      <w:tr w:rsidR="0011586E" w:rsidTr="0011586E">
        <w:tc>
          <w:tcPr>
            <w:tcW w:w="4785" w:type="dxa"/>
          </w:tcPr>
          <w:p w:rsidR="0011586E" w:rsidRDefault="004B232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ярмарочной и мобильной торговли;</w:t>
            </w:r>
          </w:p>
          <w:p w:rsidR="004B2327" w:rsidRDefault="004B2327"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вхождение региональных торговых сетей в район</w:t>
            </w:r>
          </w:p>
          <w:p w:rsidR="004B2327" w:rsidRDefault="004B2327" w:rsidP="004265A6">
            <w:pPr>
              <w:spacing w:line="360" w:lineRule="auto"/>
              <w:jc w:val="both"/>
              <w:rPr>
                <w:rFonts w:ascii="Times New Roman" w:hAnsi="Times New Roman" w:cs="Times New Roman"/>
                <w:sz w:val="28"/>
                <w:szCs w:val="28"/>
              </w:rPr>
            </w:pPr>
          </w:p>
        </w:tc>
        <w:tc>
          <w:tcPr>
            <w:tcW w:w="4786" w:type="dxa"/>
          </w:tcPr>
          <w:p w:rsidR="0011586E" w:rsidRDefault="003077D4" w:rsidP="003077D4">
            <w:p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реальных денежных доходов населения района</w:t>
            </w:r>
          </w:p>
        </w:tc>
      </w:tr>
    </w:tbl>
    <w:p w:rsidR="00D705CD" w:rsidRDefault="002C7455"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73DD">
        <w:rPr>
          <w:rFonts w:ascii="Times New Roman" w:hAnsi="Times New Roman" w:cs="Times New Roman"/>
          <w:sz w:val="28"/>
          <w:szCs w:val="28"/>
        </w:rPr>
        <w:t xml:space="preserve"> </w:t>
      </w:r>
      <w:r w:rsidR="006C4519">
        <w:rPr>
          <w:rFonts w:ascii="Times New Roman" w:hAnsi="Times New Roman" w:cs="Times New Roman"/>
          <w:sz w:val="28"/>
          <w:szCs w:val="28"/>
        </w:rPr>
        <w:t>Выводы:</w:t>
      </w:r>
    </w:p>
    <w:p w:rsidR="006C4519" w:rsidRPr="00BF51BC" w:rsidRDefault="006711A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510A">
        <w:rPr>
          <w:rFonts w:ascii="Times New Roman" w:hAnsi="Times New Roman" w:cs="Times New Roman"/>
          <w:sz w:val="28"/>
          <w:szCs w:val="28"/>
        </w:rPr>
        <w:t xml:space="preserve">   В сфере потребительского рынка выявлены следующие задачи. Это повышение эффективности о</w:t>
      </w:r>
      <w:r w:rsidR="006040CE">
        <w:rPr>
          <w:rFonts w:ascii="Times New Roman" w:hAnsi="Times New Roman" w:cs="Times New Roman"/>
          <w:sz w:val="28"/>
          <w:szCs w:val="28"/>
        </w:rPr>
        <w:t>траслей потребительского рынка, с</w:t>
      </w:r>
      <w:r w:rsidR="007F510A">
        <w:rPr>
          <w:rFonts w:ascii="Times New Roman" w:hAnsi="Times New Roman" w:cs="Times New Roman"/>
          <w:sz w:val="28"/>
          <w:szCs w:val="28"/>
        </w:rPr>
        <w:t>тимулирование развития общественного питания  и бытового обслуживания в населённых пунктах</w:t>
      </w:r>
      <w:r w:rsidR="006040CE">
        <w:rPr>
          <w:rFonts w:ascii="Times New Roman" w:hAnsi="Times New Roman" w:cs="Times New Roman"/>
          <w:sz w:val="28"/>
          <w:szCs w:val="28"/>
        </w:rPr>
        <w:t>, о</w:t>
      </w:r>
      <w:r w:rsidR="007F510A">
        <w:rPr>
          <w:rFonts w:ascii="Times New Roman" w:hAnsi="Times New Roman" w:cs="Times New Roman"/>
          <w:sz w:val="28"/>
          <w:szCs w:val="28"/>
        </w:rPr>
        <w:t>беспечение ценовой доступности товаров и услуг.</w:t>
      </w:r>
    </w:p>
    <w:p w:rsidR="00CF3A1F" w:rsidRPr="00FC703E" w:rsidRDefault="00CF3A1F" w:rsidP="004265A6">
      <w:pPr>
        <w:spacing w:line="360" w:lineRule="auto"/>
        <w:jc w:val="both"/>
        <w:rPr>
          <w:rFonts w:ascii="Times New Roman" w:hAnsi="Times New Roman" w:cs="Times New Roman"/>
          <w:b/>
          <w:sz w:val="40"/>
          <w:szCs w:val="40"/>
        </w:rPr>
      </w:pPr>
    </w:p>
    <w:p w:rsidR="00FC703E" w:rsidRDefault="005452B0" w:rsidP="00FC703E">
      <w:pPr>
        <w:spacing w:line="360" w:lineRule="auto"/>
        <w:jc w:val="center"/>
        <w:rPr>
          <w:rFonts w:ascii="Times New Roman" w:hAnsi="Times New Roman" w:cs="Times New Roman"/>
          <w:b/>
          <w:sz w:val="40"/>
          <w:szCs w:val="40"/>
        </w:rPr>
      </w:pPr>
      <w:r w:rsidRPr="005452B0">
        <w:rPr>
          <w:rFonts w:ascii="Times New Roman" w:hAnsi="Times New Roman" w:cs="Times New Roman"/>
          <w:b/>
          <w:sz w:val="40"/>
          <w:szCs w:val="40"/>
        </w:rPr>
        <w:t>4</w:t>
      </w:r>
      <w:r>
        <w:rPr>
          <w:rFonts w:ascii="Times New Roman" w:hAnsi="Times New Roman" w:cs="Times New Roman"/>
          <w:b/>
          <w:sz w:val="40"/>
          <w:szCs w:val="40"/>
        </w:rPr>
        <w:t>.</w:t>
      </w:r>
      <w:r w:rsidR="00CF3A1F" w:rsidRPr="00FC703E">
        <w:rPr>
          <w:rFonts w:ascii="Times New Roman" w:hAnsi="Times New Roman" w:cs="Times New Roman"/>
          <w:b/>
          <w:sz w:val="40"/>
          <w:szCs w:val="40"/>
        </w:rPr>
        <w:t>Приоритеты, цели, задачи и направления социально-экономической политики Частоозерского района</w:t>
      </w:r>
      <w:r w:rsidR="00FC703E" w:rsidRPr="00FC703E">
        <w:rPr>
          <w:rFonts w:ascii="Times New Roman" w:hAnsi="Times New Roman" w:cs="Times New Roman"/>
          <w:b/>
          <w:sz w:val="40"/>
          <w:szCs w:val="40"/>
        </w:rPr>
        <w:t xml:space="preserve">, </w:t>
      </w:r>
    </w:p>
    <w:p w:rsidR="00CF3A87" w:rsidRPr="00FC703E" w:rsidRDefault="00FC703E" w:rsidP="00CF3A87">
      <w:pPr>
        <w:spacing w:line="360" w:lineRule="auto"/>
        <w:jc w:val="center"/>
        <w:rPr>
          <w:rFonts w:ascii="Times New Roman" w:hAnsi="Times New Roman" w:cs="Times New Roman"/>
          <w:b/>
          <w:sz w:val="40"/>
          <w:szCs w:val="40"/>
        </w:rPr>
      </w:pPr>
      <w:r w:rsidRPr="00FC703E">
        <w:rPr>
          <w:rFonts w:ascii="Times New Roman" w:hAnsi="Times New Roman" w:cs="Times New Roman"/>
          <w:b/>
          <w:sz w:val="40"/>
          <w:szCs w:val="40"/>
        </w:rPr>
        <w:t>показатели достижения целей</w:t>
      </w:r>
    </w:p>
    <w:p w:rsidR="00C231C7" w:rsidRPr="00FC703E"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4.1 </w:t>
      </w:r>
      <w:r w:rsidR="00CF3A87">
        <w:rPr>
          <w:rFonts w:ascii="Times New Roman" w:hAnsi="Times New Roman" w:cs="Times New Roman"/>
          <w:b/>
          <w:sz w:val="32"/>
          <w:szCs w:val="32"/>
        </w:rPr>
        <w:t>Человеческий потенциал</w:t>
      </w:r>
      <w:r w:rsidR="00C231C7" w:rsidRPr="00FC703E">
        <w:rPr>
          <w:rFonts w:ascii="Times New Roman" w:hAnsi="Times New Roman" w:cs="Times New Roman"/>
          <w:b/>
          <w:sz w:val="32"/>
          <w:szCs w:val="32"/>
        </w:rPr>
        <w:t xml:space="preserve"> и социальная сфера</w:t>
      </w:r>
    </w:p>
    <w:p w:rsidR="00B62022" w:rsidRPr="00F37AA0" w:rsidRDefault="00F37AA0"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4.1.1</w:t>
      </w:r>
      <w:r w:rsidR="006857A6" w:rsidRPr="00F37AA0">
        <w:rPr>
          <w:rFonts w:ascii="Times New Roman" w:hAnsi="Times New Roman" w:cs="Times New Roman"/>
          <w:b/>
          <w:sz w:val="32"/>
          <w:szCs w:val="32"/>
        </w:rPr>
        <w:t>Демография</w:t>
      </w:r>
    </w:p>
    <w:p w:rsidR="00B62022" w:rsidRDefault="00B6202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развития: принятие мер и участие в мероприятиях регионального уровня по снижению темпов естественной убыли населения, стабилизация численности населения и создание условий для её роста.</w:t>
      </w:r>
    </w:p>
    <w:p w:rsidR="00CA4EF3" w:rsidRDefault="00B6202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снижение смертности населения от внешних причин; увеличение продолжительности активной жизни на основе создания условий и формирования мотивации для ведения здорового образа жизни; повышение уровня рождаемости; проведение активной социально-экономической </w:t>
      </w:r>
      <w:r>
        <w:rPr>
          <w:rFonts w:ascii="Times New Roman" w:hAnsi="Times New Roman" w:cs="Times New Roman"/>
          <w:sz w:val="28"/>
          <w:szCs w:val="28"/>
        </w:rPr>
        <w:lastRenderedPageBreak/>
        <w:t>политики, направленной на сохранение численности населения района; привлечение и закрепление в районе квалифицированных специалистов.</w:t>
      </w:r>
    </w:p>
    <w:p w:rsidR="00B62022" w:rsidRDefault="006857A6" w:rsidP="00CF3A87">
      <w:pPr>
        <w:spacing w:line="360" w:lineRule="auto"/>
        <w:jc w:val="center"/>
        <w:rPr>
          <w:rFonts w:ascii="Times New Roman" w:hAnsi="Times New Roman" w:cs="Times New Roman"/>
          <w:sz w:val="28"/>
          <w:szCs w:val="28"/>
        </w:rPr>
      </w:pPr>
      <w:r w:rsidRPr="00FC703E">
        <w:rPr>
          <w:rFonts w:ascii="Times New Roman" w:hAnsi="Times New Roman" w:cs="Times New Roman"/>
          <w:sz w:val="28"/>
          <w:szCs w:val="28"/>
        </w:rPr>
        <w:t>Рынок труда</w:t>
      </w:r>
    </w:p>
    <w:p w:rsidR="006857A6" w:rsidRDefault="006857A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Важным стратегическим ориентиром, направленным на повышение уровня жизни населения, является создание условий труда для стабильного роста доходов</w:t>
      </w:r>
      <w:r w:rsidR="00862862">
        <w:rPr>
          <w:rFonts w:ascii="Times New Roman" w:hAnsi="Times New Roman" w:cs="Times New Roman"/>
          <w:sz w:val="28"/>
          <w:szCs w:val="28"/>
        </w:rPr>
        <w:t xml:space="preserve"> населения и улучшения качества жизни. В планируемом периоде прогнозируется перераспределение  работников по секторам экономики, расширением сферы услуг.</w:t>
      </w:r>
    </w:p>
    <w:p w:rsidR="00862862" w:rsidRDefault="00862862"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w:t>
      </w:r>
      <w:r w:rsidR="00D5458D">
        <w:rPr>
          <w:rFonts w:ascii="Times New Roman" w:hAnsi="Times New Roman" w:cs="Times New Roman"/>
          <w:sz w:val="28"/>
          <w:szCs w:val="28"/>
        </w:rPr>
        <w:t xml:space="preserve"> в развитии труда в долгосрочной  перспективе является создание гибкого эффективно функционирующего рынка труда, отвечающего запросам экономики района и  обеспечивающего безопасность труда.</w:t>
      </w:r>
    </w:p>
    <w:p w:rsidR="002C0906" w:rsidRDefault="002C090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стратегической цели предусматривается решение следующих задач:</w:t>
      </w:r>
    </w:p>
    <w:p w:rsidR="002C0906" w:rsidRDefault="002C0906"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86A53">
        <w:rPr>
          <w:rFonts w:ascii="Times New Roman" w:hAnsi="Times New Roman" w:cs="Times New Roman"/>
          <w:sz w:val="28"/>
          <w:szCs w:val="28"/>
        </w:rPr>
        <w:t>Обеспечение эффективной занятости населения за счёт проведения мониторинга создания новых рабочих мест, в том числе в рамках  реализации инвестиционных проектов  в целях трудоустройства на них безработных граждан.</w:t>
      </w:r>
    </w:p>
    <w:p w:rsidR="00886A53" w:rsidRDefault="00886A5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2.Повышение трудовой активности и мотивации трудоспособного населения за счёт обеспечения временной занятости населения, включая несовершеннолетних граждан в свободное от учёбы время, и дополнительной социальной поддержки граждан, ищущих работу, путём организации общественных работ; организации временного трудоустройства безработных граждан из числа выпускников  учебных заведений, ищущих работу впервые; оказания содействия самозанятости населения.</w:t>
      </w:r>
    </w:p>
    <w:p w:rsidR="00886A53" w:rsidRDefault="00886A5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3.Поддержка малого и среднего предпринимательства в рамках мероприятий муниципальной программы.</w:t>
      </w:r>
    </w:p>
    <w:p w:rsidR="00886A53" w:rsidRDefault="00886A5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558BF">
        <w:rPr>
          <w:rFonts w:ascii="Times New Roman" w:hAnsi="Times New Roman" w:cs="Times New Roman"/>
          <w:sz w:val="28"/>
          <w:szCs w:val="28"/>
        </w:rPr>
        <w:t>Повышение миграционной привлекательности и увеличение  миграцио</w:t>
      </w:r>
      <w:r w:rsidR="006040CE">
        <w:rPr>
          <w:rFonts w:ascii="Times New Roman" w:hAnsi="Times New Roman" w:cs="Times New Roman"/>
          <w:sz w:val="28"/>
          <w:szCs w:val="28"/>
        </w:rPr>
        <w:t>нного притока населения в район</w:t>
      </w:r>
      <w:r w:rsidR="000558BF">
        <w:rPr>
          <w:rFonts w:ascii="Times New Roman" w:hAnsi="Times New Roman" w:cs="Times New Roman"/>
          <w:sz w:val="28"/>
          <w:szCs w:val="28"/>
        </w:rPr>
        <w:t xml:space="preserve"> за счёт  координации межведомственного взаимодействия по оказанию содействия добровольному </w:t>
      </w:r>
      <w:r w:rsidR="000558BF">
        <w:rPr>
          <w:rFonts w:ascii="Times New Roman" w:hAnsi="Times New Roman" w:cs="Times New Roman"/>
          <w:sz w:val="28"/>
          <w:szCs w:val="28"/>
        </w:rPr>
        <w:lastRenderedPageBreak/>
        <w:t>переселению на территорию района соотечественников, пр</w:t>
      </w:r>
      <w:r w:rsidR="006040CE">
        <w:rPr>
          <w:rFonts w:ascii="Times New Roman" w:hAnsi="Times New Roman" w:cs="Times New Roman"/>
          <w:sz w:val="28"/>
          <w:szCs w:val="28"/>
        </w:rPr>
        <w:t>оживающих за рубежом, содействия</w:t>
      </w:r>
      <w:r w:rsidR="000558BF">
        <w:rPr>
          <w:rFonts w:ascii="Times New Roman" w:hAnsi="Times New Roman" w:cs="Times New Roman"/>
          <w:sz w:val="28"/>
          <w:szCs w:val="28"/>
        </w:rPr>
        <w:t xml:space="preserve"> их трудовой интеграции и социально-культурной адаптации в территории  вселения.</w:t>
      </w:r>
    </w:p>
    <w:p w:rsidR="000558BF" w:rsidRDefault="000558B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5.Обеспечение защиты  трудовых прав граждан, повышение уровня социальных льгот и гарантий, улучшение условий труда и охраны труда за счёт заключения коллективных договоров, содействия в организации проведения специальной оценки условий труда, предупреждения производственного травматизма.</w:t>
      </w:r>
    </w:p>
    <w:p w:rsidR="000558BF" w:rsidRDefault="000558BF"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планируется обеспечить выполнение следующих целевых показателей, характеризующих состояние рынка труда:</w:t>
      </w:r>
    </w:p>
    <w:tbl>
      <w:tblPr>
        <w:tblStyle w:val="a3"/>
        <w:tblW w:w="0" w:type="auto"/>
        <w:tblLook w:val="04A0"/>
      </w:tblPr>
      <w:tblGrid>
        <w:gridCol w:w="6203"/>
        <w:gridCol w:w="1134"/>
        <w:gridCol w:w="1134"/>
        <w:gridCol w:w="1099"/>
      </w:tblGrid>
      <w:tr w:rsidR="007C27E5" w:rsidTr="00586A33">
        <w:tc>
          <w:tcPr>
            <w:tcW w:w="6204" w:type="dxa"/>
          </w:tcPr>
          <w:p w:rsidR="007C27E5" w:rsidRDefault="00135C7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7C27E5" w:rsidRDefault="00135C7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2020 г.</w:t>
            </w:r>
          </w:p>
        </w:tc>
        <w:tc>
          <w:tcPr>
            <w:tcW w:w="1134" w:type="dxa"/>
          </w:tcPr>
          <w:p w:rsidR="007C27E5" w:rsidRDefault="00135C7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2025 г.</w:t>
            </w:r>
          </w:p>
        </w:tc>
        <w:tc>
          <w:tcPr>
            <w:tcW w:w="1099" w:type="dxa"/>
          </w:tcPr>
          <w:p w:rsidR="007C27E5" w:rsidRDefault="00135C7D"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203 г.</w:t>
            </w:r>
          </w:p>
        </w:tc>
      </w:tr>
      <w:tr w:rsidR="007C27E5" w:rsidTr="00586A33">
        <w:tc>
          <w:tcPr>
            <w:tcW w:w="6204" w:type="dxa"/>
          </w:tcPr>
          <w:p w:rsidR="007C27E5" w:rsidRDefault="00586A33"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общей </w:t>
            </w:r>
            <w:r w:rsidR="00135C7D">
              <w:rPr>
                <w:rFonts w:ascii="Times New Roman" w:hAnsi="Times New Roman" w:cs="Times New Roman"/>
                <w:sz w:val="28"/>
                <w:szCs w:val="28"/>
              </w:rPr>
              <w:t xml:space="preserve"> безработицы на конец года</w:t>
            </w:r>
            <w:r>
              <w:rPr>
                <w:rFonts w:ascii="Times New Roman" w:hAnsi="Times New Roman" w:cs="Times New Roman"/>
                <w:sz w:val="28"/>
                <w:szCs w:val="28"/>
              </w:rPr>
              <w:t>, %</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1099"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7C27E5" w:rsidTr="00586A33">
        <w:tc>
          <w:tcPr>
            <w:tcW w:w="6204" w:type="dxa"/>
          </w:tcPr>
          <w:p w:rsidR="007C27E5" w:rsidRDefault="00760D01" w:rsidP="00FB2042">
            <w:pPr>
              <w:spacing w:line="360" w:lineRule="auto"/>
              <w:rPr>
                <w:rFonts w:ascii="Times New Roman" w:hAnsi="Times New Roman" w:cs="Times New Roman"/>
                <w:sz w:val="28"/>
                <w:szCs w:val="28"/>
              </w:rPr>
            </w:pPr>
            <w:r>
              <w:rPr>
                <w:rFonts w:ascii="Times New Roman" w:hAnsi="Times New Roman" w:cs="Times New Roman"/>
                <w:sz w:val="28"/>
                <w:szCs w:val="28"/>
              </w:rPr>
              <w:t>Доля трудоустроенных граждан в общей численности граждан, обратившихся за содействием в поиске работы в течение года, %</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55,0</w:t>
            </w:r>
          </w:p>
        </w:tc>
        <w:tc>
          <w:tcPr>
            <w:tcW w:w="1099"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57,0</w:t>
            </w:r>
          </w:p>
        </w:tc>
      </w:tr>
      <w:tr w:rsidR="007C27E5" w:rsidTr="00586A33">
        <w:tc>
          <w:tcPr>
            <w:tcW w:w="620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Среднегодовая общая численность безработных</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200</w:t>
            </w:r>
          </w:p>
        </w:tc>
        <w:tc>
          <w:tcPr>
            <w:tcW w:w="1134"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195</w:t>
            </w:r>
          </w:p>
        </w:tc>
        <w:tc>
          <w:tcPr>
            <w:tcW w:w="1099" w:type="dxa"/>
          </w:tcPr>
          <w:p w:rsidR="007C27E5" w:rsidRDefault="00760D01" w:rsidP="004265A6">
            <w:pPr>
              <w:spacing w:line="360" w:lineRule="auto"/>
              <w:jc w:val="both"/>
              <w:rPr>
                <w:rFonts w:ascii="Times New Roman" w:hAnsi="Times New Roman" w:cs="Times New Roman"/>
                <w:sz w:val="28"/>
                <w:szCs w:val="28"/>
              </w:rPr>
            </w:pPr>
            <w:r>
              <w:rPr>
                <w:rFonts w:ascii="Times New Roman" w:hAnsi="Times New Roman" w:cs="Times New Roman"/>
                <w:sz w:val="28"/>
                <w:szCs w:val="28"/>
              </w:rPr>
              <w:t>190</w:t>
            </w:r>
          </w:p>
        </w:tc>
      </w:tr>
    </w:tbl>
    <w:p w:rsidR="00DB0D59" w:rsidRDefault="00DB0D59" w:rsidP="00CF3A1F">
      <w:pPr>
        <w:spacing w:line="360" w:lineRule="auto"/>
        <w:jc w:val="both"/>
        <w:rPr>
          <w:rFonts w:ascii="Times New Roman" w:hAnsi="Times New Roman" w:cs="Times New Roman"/>
          <w:sz w:val="28"/>
          <w:szCs w:val="28"/>
        </w:rPr>
      </w:pPr>
    </w:p>
    <w:p w:rsidR="00DB0D59" w:rsidRPr="00FC703E"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00F37AA0">
        <w:rPr>
          <w:rFonts w:ascii="Times New Roman" w:hAnsi="Times New Roman" w:cs="Times New Roman"/>
          <w:b/>
          <w:sz w:val="32"/>
          <w:szCs w:val="32"/>
        </w:rPr>
        <w:t>1.</w:t>
      </w:r>
      <w:r>
        <w:rPr>
          <w:rFonts w:ascii="Times New Roman" w:hAnsi="Times New Roman" w:cs="Times New Roman"/>
          <w:b/>
          <w:sz w:val="32"/>
          <w:szCs w:val="32"/>
        </w:rPr>
        <w:t xml:space="preserve">2 </w:t>
      </w:r>
      <w:r w:rsidR="00D04209" w:rsidRPr="00FC703E">
        <w:rPr>
          <w:rFonts w:ascii="Times New Roman" w:hAnsi="Times New Roman" w:cs="Times New Roman"/>
          <w:b/>
          <w:sz w:val="32"/>
          <w:szCs w:val="32"/>
        </w:rPr>
        <w:t>Система здравоохранения</w:t>
      </w:r>
    </w:p>
    <w:p w:rsidR="00FA2AEB" w:rsidRDefault="00FA2AE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развития сферы здравоохранения обусловлена двумя факторами. Имеет место негативная демографическая ситуация, которая предполагает дальнейшее  уменьшение числа жителей, численности трудоспособного населения при увеличении лиц пожилого возраста, снижение численности женщин репродуктивного возраста и соответственно рождаемости. При этом развиваются новые медицинские технологии, позволяющие оказывать реальное влияние на показатели здоровья населения.</w:t>
      </w:r>
    </w:p>
    <w:p w:rsidR="008F70B9" w:rsidRDefault="008F70B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целью Стратегии до 2030 года должно стать создание системы здравоохранения преимущественно профилактической направленности, обеспечивающей равную доступность и качество квалифицированных услуг, соответствующих стандартам оказания медицинской помощи для всех категорий граждан. </w:t>
      </w:r>
    </w:p>
    <w:p w:rsidR="008F70B9" w:rsidRDefault="008F70B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дальнейшего развития отрасли необходимо повышать технологический, организационный и профессиональный уровни.</w:t>
      </w:r>
    </w:p>
    <w:p w:rsidR="00B155E1" w:rsidRDefault="003444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развития</w:t>
      </w:r>
      <w:r w:rsidR="00651ED0">
        <w:rPr>
          <w:rFonts w:ascii="Times New Roman" w:hAnsi="Times New Roman" w:cs="Times New Roman"/>
          <w:sz w:val="28"/>
          <w:szCs w:val="28"/>
        </w:rPr>
        <w:t xml:space="preserve">: </w:t>
      </w:r>
      <w:r w:rsidR="009F4971">
        <w:rPr>
          <w:rFonts w:ascii="Times New Roman" w:hAnsi="Times New Roman" w:cs="Times New Roman"/>
          <w:sz w:val="28"/>
          <w:szCs w:val="28"/>
        </w:rPr>
        <w:t>стабилизация демографической ситуации;</w:t>
      </w:r>
      <w:r w:rsidR="00D35034">
        <w:rPr>
          <w:rFonts w:ascii="Times New Roman" w:hAnsi="Times New Roman" w:cs="Times New Roman"/>
          <w:sz w:val="28"/>
          <w:szCs w:val="28"/>
        </w:rPr>
        <w:t xml:space="preserve"> создание системы здравоохранения преимущественно профилактической направленности, обеспечивающей равную доступность и качество квалифицированных услуг для всех категорий граждан</w:t>
      </w:r>
      <w:r w:rsidR="009F4971">
        <w:rPr>
          <w:rFonts w:ascii="Times New Roman" w:hAnsi="Times New Roman" w:cs="Times New Roman"/>
          <w:sz w:val="28"/>
          <w:szCs w:val="28"/>
        </w:rPr>
        <w:t>.</w:t>
      </w:r>
    </w:p>
    <w:p w:rsidR="00B96CD8" w:rsidRDefault="00B96CD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главной цели предполагает решение задач. </w:t>
      </w:r>
    </w:p>
    <w:p w:rsidR="00B96CD8" w:rsidRDefault="00B96CD8" w:rsidP="00B96CD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B96CD8">
        <w:rPr>
          <w:rFonts w:ascii="Times New Roman" w:hAnsi="Times New Roman" w:cs="Times New Roman"/>
          <w:sz w:val="28"/>
          <w:szCs w:val="28"/>
        </w:rPr>
        <w:t>Увеличение роли профилактики заболеваний и формирования</w:t>
      </w:r>
      <w:r>
        <w:rPr>
          <w:rFonts w:ascii="Times New Roman" w:hAnsi="Times New Roman" w:cs="Times New Roman"/>
          <w:sz w:val="28"/>
          <w:szCs w:val="28"/>
        </w:rPr>
        <w:t xml:space="preserve"> здорового образа жизни за счёт ориентации здравоохранения района на профилактику неинфекционных и социально значимых заболеваний, в том числе профилактику потребления алкоголя, формирование у населения здорового образа жизни; повышения  качества и доступности оказания медицинской помощи; оказания государственных гарантий оказания бесплатной медицинской помощи;</w:t>
      </w:r>
      <w:r w:rsidR="00FB2042">
        <w:rPr>
          <w:rFonts w:ascii="Times New Roman" w:hAnsi="Times New Roman" w:cs="Times New Roman"/>
          <w:sz w:val="28"/>
          <w:szCs w:val="28"/>
        </w:rPr>
        <w:t xml:space="preserve">  </w:t>
      </w:r>
      <w:r>
        <w:rPr>
          <w:rFonts w:ascii="Times New Roman" w:hAnsi="Times New Roman" w:cs="Times New Roman"/>
          <w:sz w:val="28"/>
          <w:szCs w:val="28"/>
        </w:rPr>
        <w:t xml:space="preserve"> улучшения лекарственного обеспечения.</w:t>
      </w:r>
    </w:p>
    <w:p w:rsidR="00B96CD8" w:rsidRDefault="00B96CD8" w:rsidP="00B96CD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9725A">
        <w:rPr>
          <w:rFonts w:ascii="Times New Roman" w:hAnsi="Times New Roman" w:cs="Times New Roman"/>
          <w:sz w:val="28"/>
          <w:szCs w:val="28"/>
        </w:rPr>
        <w:t>Повышение доступности современных медицинских технологий за счёт повышения профессионального уровня медицинских работников с акцентом на их постоянное переобучение и освоение новейших технологий, обеспечения соответствия медицины требованиям медицинских стандартов.</w:t>
      </w:r>
    </w:p>
    <w:p w:rsidR="00382172" w:rsidRDefault="0099725A"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решения поставленных задач  предполагается совершенствование профилактической  работы учреждения, проведение работ по реконструкции стационара ГБУ «Частоозерская ЦРБ»</w:t>
      </w:r>
      <w:r w:rsidR="00382172">
        <w:rPr>
          <w:rFonts w:ascii="Times New Roman" w:hAnsi="Times New Roman" w:cs="Times New Roman"/>
          <w:sz w:val="28"/>
          <w:szCs w:val="28"/>
        </w:rPr>
        <w:t>, приобретение медицинского и диагностического оборудования, реализация проекта «Вежливая регистратура», устройство вертолётной площадки для санавиации, решение кадровых проблем, привлечение специалистов.</w:t>
      </w:r>
    </w:p>
    <w:p w:rsidR="00B96CD8" w:rsidRDefault="00382172"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необходимо достичь следующих целевых значений показателей, характеризующих состояние системы здравоохранения. </w:t>
      </w:r>
    </w:p>
    <w:tbl>
      <w:tblPr>
        <w:tblStyle w:val="a3"/>
        <w:tblW w:w="0" w:type="auto"/>
        <w:tblLook w:val="04A0"/>
      </w:tblPr>
      <w:tblGrid>
        <w:gridCol w:w="6061"/>
        <w:gridCol w:w="1134"/>
        <w:gridCol w:w="1134"/>
        <w:gridCol w:w="1241"/>
      </w:tblGrid>
      <w:tr w:rsidR="00437791" w:rsidTr="00437791">
        <w:tc>
          <w:tcPr>
            <w:tcW w:w="6062" w:type="dxa"/>
          </w:tcPr>
          <w:p w:rsidR="00437791" w:rsidRDefault="00437791" w:rsidP="00FB2042">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437791" w:rsidRDefault="00437791"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134" w:type="dxa"/>
          </w:tcPr>
          <w:p w:rsidR="00437791" w:rsidRDefault="00437791"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241" w:type="dxa"/>
          </w:tcPr>
          <w:p w:rsidR="00437791" w:rsidRDefault="00437791"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437791" w:rsidTr="00437791">
        <w:tc>
          <w:tcPr>
            <w:tcW w:w="6062"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Рождаемость, на 1000 населения</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15,6</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241"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16,5</w:t>
            </w:r>
          </w:p>
        </w:tc>
      </w:tr>
      <w:tr w:rsidR="00437791" w:rsidTr="00437791">
        <w:tc>
          <w:tcPr>
            <w:tcW w:w="6062"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Общая смертность, на 1000 населения</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c>
          <w:tcPr>
            <w:tcW w:w="1241"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16,0</w:t>
            </w:r>
          </w:p>
        </w:tc>
      </w:tr>
      <w:tr w:rsidR="00437791" w:rsidTr="00437791">
        <w:tc>
          <w:tcPr>
            <w:tcW w:w="6062"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Обеспеченность врачами, на 10 тыс. населения</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134"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19,0</w:t>
            </w:r>
          </w:p>
        </w:tc>
        <w:tc>
          <w:tcPr>
            <w:tcW w:w="1241" w:type="dxa"/>
          </w:tcPr>
          <w:p w:rsidR="00437791" w:rsidRDefault="00AB24EC" w:rsidP="0099725A">
            <w:pPr>
              <w:spacing w:line="360" w:lineRule="auto"/>
              <w:jc w:val="both"/>
              <w:rPr>
                <w:rFonts w:ascii="Times New Roman" w:hAnsi="Times New Roman" w:cs="Times New Roman"/>
                <w:sz w:val="28"/>
                <w:szCs w:val="28"/>
              </w:rPr>
            </w:pPr>
            <w:r>
              <w:rPr>
                <w:rFonts w:ascii="Times New Roman" w:hAnsi="Times New Roman" w:cs="Times New Roman"/>
                <w:sz w:val="28"/>
                <w:szCs w:val="28"/>
              </w:rPr>
              <w:t>19,2</w:t>
            </w:r>
            <w:r w:rsidR="006F4B70">
              <w:rPr>
                <w:rFonts w:ascii="Times New Roman" w:hAnsi="Times New Roman" w:cs="Times New Roman"/>
                <w:sz w:val="28"/>
                <w:szCs w:val="28"/>
              </w:rPr>
              <w:t xml:space="preserve">   </w:t>
            </w:r>
          </w:p>
        </w:tc>
      </w:tr>
    </w:tbl>
    <w:p w:rsidR="00FC703E" w:rsidRDefault="00FC703E" w:rsidP="00B96CD8">
      <w:pPr>
        <w:spacing w:line="360" w:lineRule="auto"/>
        <w:jc w:val="both"/>
        <w:rPr>
          <w:rFonts w:ascii="Times New Roman" w:hAnsi="Times New Roman" w:cs="Times New Roman"/>
          <w:sz w:val="28"/>
          <w:szCs w:val="28"/>
        </w:rPr>
      </w:pPr>
    </w:p>
    <w:p w:rsidR="006715C7" w:rsidRPr="00FC703E"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00F37AA0">
        <w:rPr>
          <w:rFonts w:ascii="Times New Roman" w:hAnsi="Times New Roman" w:cs="Times New Roman"/>
          <w:b/>
          <w:sz w:val="32"/>
          <w:szCs w:val="32"/>
        </w:rPr>
        <w:t>1.</w:t>
      </w:r>
      <w:r>
        <w:rPr>
          <w:rFonts w:ascii="Times New Roman" w:hAnsi="Times New Roman" w:cs="Times New Roman"/>
          <w:b/>
          <w:sz w:val="32"/>
          <w:szCs w:val="32"/>
        </w:rPr>
        <w:t xml:space="preserve">3 </w:t>
      </w:r>
      <w:r w:rsidR="006715C7" w:rsidRPr="00FC703E">
        <w:rPr>
          <w:rFonts w:ascii="Times New Roman" w:hAnsi="Times New Roman" w:cs="Times New Roman"/>
          <w:b/>
          <w:sz w:val="32"/>
          <w:szCs w:val="32"/>
        </w:rPr>
        <w:t>Система образования</w:t>
      </w:r>
      <w:r w:rsidR="008D3C52" w:rsidRPr="00FC703E">
        <w:rPr>
          <w:rFonts w:ascii="Times New Roman" w:hAnsi="Times New Roman" w:cs="Times New Roman"/>
          <w:b/>
          <w:sz w:val="32"/>
          <w:szCs w:val="32"/>
        </w:rPr>
        <w:t xml:space="preserve"> </w:t>
      </w:r>
      <w:r w:rsidR="003F4F42" w:rsidRPr="00FC703E">
        <w:rPr>
          <w:rFonts w:ascii="Times New Roman" w:hAnsi="Times New Roman" w:cs="Times New Roman"/>
          <w:b/>
          <w:sz w:val="32"/>
          <w:szCs w:val="32"/>
        </w:rPr>
        <w:t>и работа с молодёжью</w:t>
      </w:r>
    </w:p>
    <w:p w:rsidR="006F4B70" w:rsidRDefault="00FC703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B70">
        <w:rPr>
          <w:rFonts w:ascii="Times New Roman" w:hAnsi="Times New Roman" w:cs="Times New Roman"/>
          <w:sz w:val="28"/>
          <w:szCs w:val="28"/>
        </w:rPr>
        <w:t xml:space="preserve">  Образовательная политика </w:t>
      </w:r>
      <w:r w:rsidR="00B040EC">
        <w:rPr>
          <w:rFonts w:ascii="Times New Roman" w:hAnsi="Times New Roman" w:cs="Times New Roman"/>
          <w:sz w:val="28"/>
          <w:szCs w:val="28"/>
        </w:rPr>
        <w:t xml:space="preserve"> в районе нацелена на обеспечение</w:t>
      </w:r>
      <w:r w:rsidR="00771272">
        <w:rPr>
          <w:rFonts w:ascii="Times New Roman" w:hAnsi="Times New Roman" w:cs="Times New Roman"/>
          <w:sz w:val="28"/>
          <w:szCs w:val="28"/>
        </w:rPr>
        <w:t xml:space="preserve"> доступности и качества образования, соответствующего меняющимся запросам населения и перспективным задачам социально-экономического развития района.</w:t>
      </w:r>
    </w:p>
    <w:p w:rsidR="00675E71" w:rsidRDefault="0077127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w:t>
      </w:r>
      <w:r w:rsidR="003444E9">
        <w:rPr>
          <w:rFonts w:ascii="Times New Roman" w:hAnsi="Times New Roman" w:cs="Times New Roman"/>
          <w:sz w:val="28"/>
          <w:szCs w:val="28"/>
        </w:rPr>
        <w:t>ель</w:t>
      </w:r>
      <w:r>
        <w:rPr>
          <w:rFonts w:ascii="Times New Roman" w:hAnsi="Times New Roman" w:cs="Times New Roman"/>
          <w:sz w:val="28"/>
          <w:szCs w:val="28"/>
        </w:rPr>
        <w:t>ю в области образования является достижение современного качества образования, его соответствия  актуальным и перспективным потребностям личности, общества и государства в целом.</w:t>
      </w:r>
    </w:p>
    <w:p w:rsidR="00771272" w:rsidRDefault="0077127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этой цели предполагает решение следующих приоритетных задач.</w:t>
      </w:r>
    </w:p>
    <w:p w:rsidR="00771272" w:rsidRDefault="0077127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771272">
        <w:rPr>
          <w:rFonts w:ascii="Times New Roman" w:hAnsi="Times New Roman" w:cs="Times New Roman"/>
          <w:sz w:val="28"/>
          <w:szCs w:val="28"/>
        </w:rPr>
        <w:t>Обеспечение доступного качественного дошкольного образования в соответствии</w:t>
      </w:r>
      <w:r>
        <w:rPr>
          <w:rFonts w:ascii="Times New Roman" w:hAnsi="Times New Roman" w:cs="Times New Roman"/>
          <w:sz w:val="28"/>
          <w:szCs w:val="28"/>
        </w:rPr>
        <w:t xml:space="preserve"> с потребностями населения района.</w:t>
      </w:r>
    </w:p>
    <w:p w:rsidR="00771272" w:rsidRDefault="0077127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2.Приведение содержания и структуры общего образования в соответствие с современными потребностями общества </w:t>
      </w:r>
      <w:r w:rsidR="0069678E">
        <w:rPr>
          <w:rFonts w:ascii="Times New Roman" w:hAnsi="Times New Roman" w:cs="Times New Roman"/>
          <w:sz w:val="28"/>
          <w:szCs w:val="28"/>
        </w:rPr>
        <w:t xml:space="preserve">за </w:t>
      </w:r>
      <w:r>
        <w:rPr>
          <w:rFonts w:ascii="Times New Roman" w:hAnsi="Times New Roman" w:cs="Times New Roman"/>
          <w:sz w:val="28"/>
          <w:szCs w:val="28"/>
        </w:rPr>
        <w:t>счёт:</w:t>
      </w:r>
    </w:p>
    <w:p w:rsidR="00301E74" w:rsidRDefault="0077127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перехода на новые образовательные стандарты</w:t>
      </w:r>
      <w:r w:rsidR="00301E74">
        <w:rPr>
          <w:rFonts w:ascii="Times New Roman" w:hAnsi="Times New Roman" w:cs="Times New Roman"/>
          <w:sz w:val="28"/>
          <w:szCs w:val="28"/>
        </w:rPr>
        <w:t>, внедрения образовательных программ, ориентированных на индивидуализацию, практические навыки и фундаментальные умения;</w:t>
      </w:r>
    </w:p>
    <w:p w:rsidR="00301E74" w:rsidRDefault="00301E74"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ведение кружков в образовательных учреждениях;</w:t>
      </w:r>
    </w:p>
    <w:p w:rsidR="00301E74" w:rsidRDefault="00301E74"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расширение предпрофильной подготовки</w:t>
      </w:r>
      <w:r w:rsidR="00771272" w:rsidRPr="00771272">
        <w:rPr>
          <w:rFonts w:ascii="Times New Roman" w:hAnsi="Times New Roman" w:cs="Times New Roman"/>
          <w:sz w:val="28"/>
          <w:szCs w:val="28"/>
        </w:rPr>
        <w:t xml:space="preserve"> </w:t>
      </w:r>
      <w:r>
        <w:rPr>
          <w:rFonts w:ascii="Times New Roman" w:hAnsi="Times New Roman" w:cs="Times New Roman"/>
          <w:sz w:val="28"/>
          <w:szCs w:val="28"/>
        </w:rPr>
        <w:t xml:space="preserve"> в образовательных учреждениях;</w:t>
      </w:r>
    </w:p>
    <w:p w:rsidR="00301E74" w:rsidRDefault="00301E74"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патриотическое и трудовое воспитание; </w:t>
      </w:r>
    </w:p>
    <w:p w:rsidR="00301E74" w:rsidRDefault="00301E74"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вовлечение детей в оздоровительную компанию.</w:t>
      </w:r>
    </w:p>
    <w:p w:rsidR="00301E74" w:rsidRDefault="00301E74"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3.Обеспечение образовательных учреждений района квалифицированными кадрами за счёт:</w:t>
      </w:r>
    </w:p>
    <w:p w:rsidR="00DF41F6" w:rsidRDefault="00DF41F6"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повышения профессионального уровня преподавателей  с акцентом на их постоянное переобучение;</w:t>
      </w:r>
    </w:p>
    <w:p w:rsidR="00DF41F6" w:rsidRDefault="00DF41F6"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увеличения укомплектованности квалифицированными кадрами за счёт привлечения молодых специалистов.</w:t>
      </w:r>
    </w:p>
    <w:p w:rsidR="00F87072" w:rsidRDefault="00DF41F6"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решения поставленных задач необходимо совершить поэтапный  переход общеобразовательных учреждений на новые федеральные государственные образовательные стандарты;</w:t>
      </w:r>
      <w:r w:rsidR="00F87072">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00F87072">
        <w:rPr>
          <w:rFonts w:ascii="Times New Roman" w:hAnsi="Times New Roman" w:cs="Times New Roman"/>
          <w:sz w:val="28"/>
          <w:szCs w:val="28"/>
        </w:rPr>
        <w:t xml:space="preserve"> в обучении информационных программ и высокотехнологичных продуктов; внедрение современных моделей и систем успешной социализации детей; развитие муниципальной системы мониторинга оценки качества общего образовании, системы оценки качества дошкольного образования.</w:t>
      </w:r>
    </w:p>
    <w:p w:rsidR="00F87072" w:rsidRDefault="0045004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планируется обеспечить следующие целевые значения индикаторов, характеризующих состояние системы образования района.</w:t>
      </w:r>
    </w:p>
    <w:tbl>
      <w:tblPr>
        <w:tblStyle w:val="a3"/>
        <w:tblW w:w="0" w:type="auto"/>
        <w:tblLook w:val="04A0"/>
      </w:tblPr>
      <w:tblGrid>
        <w:gridCol w:w="6344"/>
        <w:gridCol w:w="1134"/>
        <w:gridCol w:w="1134"/>
        <w:gridCol w:w="958"/>
      </w:tblGrid>
      <w:tr w:rsidR="00D36A50" w:rsidTr="00D36A50">
        <w:tc>
          <w:tcPr>
            <w:tcW w:w="6345" w:type="dxa"/>
          </w:tcPr>
          <w:p w:rsidR="00D36A50" w:rsidRDefault="00D36A50"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D36A50" w:rsidRDefault="00D36A50"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134" w:type="dxa"/>
          </w:tcPr>
          <w:p w:rsidR="00D36A50" w:rsidRDefault="00D36A50"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2025 год </w:t>
            </w:r>
          </w:p>
        </w:tc>
        <w:tc>
          <w:tcPr>
            <w:tcW w:w="958" w:type="dxa"/>
          </w:tcPr>
          <w:p w:rsidR="00D36A50" w:rsidRDefault="00D36A50"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D36A50" w:rsidTr="00D36A50">
        <w:tc>
          <w:tcPr>
            <w:tcW w:w="6345" w:type="dxa"/>
          </w:tcPr>
          <w:p w:rsidR="00D36A50" w:rsidRDefault="0013767E" w:rsidP="004A06E2">
            <w:pPr>
              <w:spacing w:line="360" w:lineRule="auto"/>
              <w:rPr>
                <w:rFonts w:ascii="Times New Roman" w:hAnsi="Times New Roman" w:cs="Times New Roman"/>
                <w:sz w:val="28"/>
                <w:szCs w:val="28"/>
              </w:rPr>
            </w:pPr>
            <w:r>
              <w:rPr>
                <w:rFonts w:ascii="Times New Roman" w:hAnsi="Times New Roman" w:cs="Times New Roman"/>
                <w:sz w:val="28"/>
                <w:szCs w:val="28"/>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 лет</w:t>
            </w:r>
            <w:r w:rsidR="00C13B27">
              <w:rPr>
                <w:rFonts w:ascii="Times New Roman" w:hAnsi="Times New Roman" w:cs="Times New Roman"/>
                <w:sz w:val="28"/>
                <w:szCs w:val="28"/>
              </w:rPr>
              <w:t>, %</w:t>
            </w:r>
          </w:p>
        </w:tc>
        <w:tc>
          <w:tcPr>
            <w:tcW w:w="1134" w:type="dxa"/>
          </w:tcPr>
          <w:p w:rsidR="00D36A50" w:rsidRDefault="0013767E"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134" w:type="dxa"/>
          </w:tcPr>
          <w:p w:rsidR="00D36A50" w:rsidRDefault="0013767E"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958" w:type="dxa"/>
          </w:tcPr>
          <w:p w:rsidR="00D36A50" w:rsidRDefault="0013767E"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D36A50" w:rsidTr="00D36A50">
        <w:tc>
          <w:tcPr>
            <w:tcW w:w="6345" w:type="dxa"/>
          </w:tcPr>
          <w:p w:rsidR="00D36A50" w:rsidRDefault="0013767E" w:rsidP="004A06E2">
            <w:pPr>
              <w:spacing w:line="360" w:lineRule="auto"/>
              <w:rPr>
                <w:rFonts w:ascii="Times New Roman" w:hAnsi="Times New Roman" w:cs="Times New Roman"/>
                <w:sz w:val="28"/>
                <w:szCs w:val="28"/>
              </w:rPr>
            </w:pPr>
            <w:r>
              <w:rPr>
                <w:rFonts w:ascii="Times New Roman" w:hAnsi="Times New Roman" w:cs="Times New Roman"/>
                <w:sz w:val="28"/>
                <w:szCs w:val="28"/>
              </w:rPr>
              <w:t>Увеличение доли учащихся общеобразовательных учреждений, обучающихся в современных условиях, от общего количества учащихся общеобразовательных учреждений</w:t>
            </w:r>
            <w:r w:rsidR="00C13B27">
              <w:rPr>
                <w:rFonts w:ascii="Times New Roman" w:hAnsi="Times New Roman" w:cs="Times New Roman"/>
                <w:sz w:val="28"/>
                <w:szCs w:val="28"/>
              </w:rPr>
              <w:t>, %</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2F4EF5">
              <w:rPr>
                <w:rFonts w:ascii="Times New Roman" w:hAnsi="Times New Roman" w:cs="Times New Roman"/>
                <w:sz w:val="28"/>
                <w:szCs w:val="28"/>
              </w:rPr>
              <w:t>5</w:t>
            </w:r>
          </w:p>
        </w:tc>
        <w:tc>
          <w:tcPr>
            <w:tcW w:w="958" w:type="dxa"/>
          </w:tcPr>
          <w:p w:rsidR="00D36A50" w:rsidRDefault="002F4EF5"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r>
      <w:tr w:rsidR="00D36A50" w:rsidTr="00D36A50">
        <w:tc>
          <w:tcPr>
            <w:tcW w:w="6345" w:type="dxa"/>
          </w:tcPr>
          <w:p w:rsidR="00D36A50" w:rsidRDefault="0013767E" w:rsidP="004A06E2">
            <w:pPr>
              <w:spacing w:line="360" w:lineRule="auto"/>
              <w:rPr>
                <w:rFonts w:ascii="Times New Roman" w:hAnsi="Times New Roman" w:cs="Times New Roman"/>
                <w:sz w:val="28"/>
                <w:szCs w:val="28"/>
              </w:rPr>
            </w:pPr>
            <w:r>
              <w:rPr>
                <w:rFonts w:ascii="Times New Roman" w:hAnsi="Times New Roman" w:cs="Times New Roman"/>
                <w:sz w:val="28"/>
                <w:szCs w:val="28"/>
              </w:rPr>
              <w:t>Доля обучающихся, охваченных дополнительным образованием через общеобразовательные учреждения и учреждения дополнительного образования</w:t>
            </w:r>
            <w:r w:rsidR="00C13B27">
              <w:rPr>
                <w:rFonts w:ascii="Times New Roman" w:hAnsi="Times New Roman" w:cs="Times New Roman"/>
                <w:sz w:val="28"/>
                <w:szCs w:val="28"/>
              </w:rPr>
              <w:t>, %</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958"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97</w:t>
            </w:r>
          </w:p>
        </w:tc>
      </w:tr>
      <w:tr w:rsidR="00D36A50" w:rsidTr="00D36A50">
        <w:tc>
          <w:tcPr>
            <w:tcW w:w="6345" w:type="dxa"/>
          </w:tcPr>
          <w:p w:rsidR="00D36A50" w:rsidRDefault="0013767E" w:rsidP="004A06E2">
            <w:pPr>
              <w:spacing w:line="360" w:lineRule="auto"/>
              <w:rPr>
                <w:rFonts w:ascii="Times New Roman" w:hAnsi="Times New Roman" w:cs="Times New Roman"/>
                <w:sz w:val="28"/>
                <w:szCs w:val="28"/>
              </w:rPr>
            </w:pPr>
            <w:r>
              <w:rPr>
                <w:rFonts w:ascii="Times New Roman" w:hAnsi="Times New Roman" w:cs="Times New Roman"/>
                <w:sz w:val="28"/>
                <w:szCs w:val="28"/>
              </w:rPr>
              <w:t>Увеличение доли молодых специалистов в образовательных учреждениях района в общем количестве  педагогических работников</w:t>
            </w:r>
            <w:r w:rsidR="00C13B27">
              <w:rPr>
                <w:rFonts w:ascii="Times New Roman" w:hAnsi="Times New Roman" w:cs="Times New Roman"/>
                <w:sz w:val="28"/>
                <w:szCs w:val="28"/>
              </w:rPr>
              <w:t>, %</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58"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D36A50" w:rsidTr="00D36A50">
        <w:tc>
          <w:tcPr>
            <w:tcW w:w="6345" w:type="dxa"/>
          </w:tcPr>
          <w:p w:rsidR="00D36A50" w:rsidRDefault="00C13B27" w:rsidP="004A06E2">
            <w:pPr>
              <w:spacing w:line="360" w:lineRule="auto"/>
              <w:rPr>
                <w:rFonts w:ascii="Times New Roman" w:hAnsi="Times New Roman" w:cs="Times New Roman"/>
                <w:sz w:val="28"/>
                <w:szCs w:val="28"/>
              </w:rPr>
            </w:pPr>
            <w:r>
              <w:rPr>
                <w:rFonts w:ascii="Times New Roman" w:hAnsi="Times New Roman" w:cs="Times New Roman"/>
                <w:sz w:val="28"/>
                <w:szCs w:val="28"/>
              </w:rPr>
              <w:t>Удельный вес выпускников 11-х классов общеобразовательных учреждений, получивших аттестата  о среднем общем образовании, %</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58"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D36A50" w:rsidTr="00D36A50">
        <w:tc>
          <w:tcPr>
            <w:tcW w:w="6345" w:type="dxa"/>
          </w:tcPr>
          <w:p w:rsidR="00D36A50" w:rsidRDefault="004A06E2" w:rsidP="004A06E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Доля детей первой и второй групп здоровья в общей численности обучающихся в муниципальных общеобразовательных учреждениях, %</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1134"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958" w:type="dxa"/>
          </w:tcPr>
          <w:p w:rsidR="00D36A50" w:rsidRDefault="00FF007B"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89</w:t>
            </w:r>
          </w:p>
        </w:tc>
      </w:tr>
      <w:tr w:rsidR="00D36A50" w:rsidTr="00D36A50">
        <w:tc>
          <w:tcPr>
            <w:tcW w:w="6345" w:type="dxa"/>
          </w:tcPr>
          <w:p w:rsidR="00D36A50" w:rsidRDefault="004A06E2" w:rsidP="004A06E2">
            <w:pPr>
              <w:spacing w:line="360" w:lineRule="auto"/>
              <w:rPr>
                <w:rFonts w:ascii="Times New Roman" w:hAnsi="Times New Roman" w:cs="Times New Roman"/>
                <w:sz w:val="28"/>
                <w:szCs w:val="28"/>
              </w:rPr>
            </w:pPr>
            <w:r>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E71148">
              <w:rPr>
                <w:rFonts w:ascii="Times New Roman" w:hAnsi="Times New Roman" w:cs="Times New Roman"/>
                <w:sz w:val="28"/>
                <w:szCs w:val="28"/>
              </w:rPr>
              <w:t xml:space="preserve"> </w:t>
            </w:r>
            <w:r>
              <w:rPr>
                <w:rFonts w:ascii="Times New Roman" w:hAnsi="Times New Roman" w:cs="Times New Roman"/>
                <w:sz w:val="28"/>
                <w:szCs w:val="28"/>
              </w:rPr>
              <w:t>%</w:t>
            </w:r>
          </w:p>
        </w:tc>
        <w:tc>
          <w:tcPr>
            <w:tcW w:w="1134" w:type="dxa"/>
          </w:tcPr>
          <w:p w:rsidR="00D36A50" w:rsidRDefault="004A06E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D36A50" w:rsidRDefault="004A06E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58" w:type="dxa"/>
          </w:tcPr>
          <w:p w:rsidR="00D36A50" w:rsidRDefault="004A06E2" w:rsidP="00771272">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73207A" w:rsidRDefault="0073207A" w:rsidP="00CF3A1F">
      <w:pPr>
        <w:spacing w:line="360" w:lineRule="auto"/>
        <w:jc w:val="both"/>
        <w:rPr>
          <w:rFonts w:ascii="Times New Roman" w:hAnsi="Times New Roman" w:cs="Times New Roman"/>
          <w:sz w:val="28"/>
          <w:szCs w:val="28"/>
        </w:rPr>
      </w:pPr>
    </w:p>
    <w:p w:rsidR="00C231C7" w:rsidRDefault="00C231C7" w:rsidP="00CF3A87">
      <w:pPr>
        <w:spacing w:line="360" w:lineRule="auto"/>
        <w:jc w:val="center"/>
        <w:rPr>
          <w:rFonts w:ascii="Times New Roman" w:hAnsi="Times New Roman" w:cs="Times New Roman"/>
          <w:sz w:val="28"/>
          <w:szCs w:val="28"/>
        </w:rPr>
      </w:pPr>
      <w:r w:rsidRPr="003F4F42">
        <w:rPr>
          <w:rFonts w:ascii="Times New Roman" w:hAnsi="Times New Roman" w:cs="Times New Roman"/>
          <w:sz w:val="28"/>
          <w:szCs w:val="28"/>
        </w:rPr>
        <w:t>Работа с молодёжью</w:t>
      </w:r>
    </w:p>
    <w:p w:rsidR="00C53023" w:rsidRDefault="00C5302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Молодёжная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молодёжи.</w:t>
      </w:r>
    </w:p>
    <w:p w:rsidR="00C53023" w:rsidRDefault="00C5302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Стратегия определяет приоритетные направления</w:t>
      </w:r>
      <w:r w:rsidR="00A0750D">
        <w:rPr>
          <w:rFonts w:ascii="Times New Roman" w:hAnsi="Times New Roman" w:cs="Times New Roman"/>
          <w:sz w:val="28"/>
          <w:szCs w:val="28"/>
        </w:rPr>
        <w:t xml:space="preserve"> реализации молодёжной политики, основной целью которой является развитие и реализация потенциала молодёжи в интересах района. </w:t>
      </w:r>
    </w:p>
    <w:p w:rsidR="00A0750D" w:rsidRDefault="00A0750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этой цели предполагает решение следующих задач:</w:t>
      </w:r>
    </w:p>
    <w:p w:rsidR="00A0750D" w:rsidRDefault="00A0750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1.Повышение качества жизни молодёжи за счёт строительства жилья (субсидирование строительства в рамках муниципальной программы) для молодых семей с перспективой жить и работать в районе.</w:t>
      </w:r>
    </w:p>
    <w:p w:rsidR="00B61A35" w:rsidRDefault="00A0750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2.Формирование у молодёжи активной жизненной позиции и готовности к участию в общественно-политической жизни района за счёт воспитания патриотизма, создания условий для развития волонтёрской деятельности молодёжи, вовлечения молодых людей в деятельность органов местного самоуправления.</w:t>
      </w:r>
    </w:p>
    <w:p w:rsidR="00B61A35" w:rsidRDefault="00A0750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3.Повышение конкурентоспособности молодёжи на рынке труда, занятости и профориентации молодёжи, поддержка молодёжного предпринимательства за счёт</w:t>
      </w:r>
      <w:r w:rsidR="00B61A35">
        <w:rPr>
          <w:rFonts w:ascii="Times New Roman" w:hAnsi="Times New Roman" w:cs="Times New Roman"/>
          <w:sz w:val="28"/>
          <w:szCs w:val="28"/>
        </w:rPr>
        <w:t xml:space="preserve"> развития эффективных форм вовлечения молодёжи в трудовую</w:t>
      </w:r>
      <w:r w:rsidR="00B53DCA">
        <w:rPr>
          <w:rFonts w:ascii="Times New Roman" w:hAnsi="Times New Roman" w:cs="Times New Roman"/>
          <w:sz w:val="28"/>
          <w:szCs w:val="28"/>
        </w:rPr>
        <w:t xml:space="preserve"> </w:t>
      </w:r>
      <w:r w:rsidR="00B61A35">
        <w:rPr>
          <w:rFonts w:ascii="Times New Roman" w:hAnsi="Times New Roman" w:cs="Times New Roman"/>
          <w:sz w:val="28"/>
          <w:szCs w:val="28"/>
        </w:rPr>
        <w:t xml:space="preserve"> и экономическую деятельность.</w:t>
      </w:r>
    </w:p>
    <w:p w:rsidR="00A0750D" w:rsidRDefault="00B61A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4.Формирование у молодого поколения ориентации на здоровый образ жизни.</w:t>
      </w:r>
      <w:r w:rsidR="00B53DCA">
        <w:rPr>
          <w:rFonts w:ascii="Times New Roman" w:hAnsi="Times New Roman" w:cs="Times New Roman"/>
          <w:sz w:val="28"/>
          <w:szCs w:val="28"/>
        </w:rPr>
        <w:t xml:space="preserve">   </w:t>
      </w:r>
      <w:r w:rsidR="00A0750D">
        <w:rPr>
          <w:rFonts w:ascii="Times New Roman" w:hAnsi="Times New Roman" w:cs="Times New Roman"/>
          <w:sz w:val="28"/>
          <w:szCs w:val="28"/>
        </w:rPr>
        <w:t xml:space="preserve"> </w:t>
      </w:r>
    </w:p>
    <w:p w:rsidR="00B61A35" w:rsidRDefault="00B61A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5.Укрепление института молодой семьи, содействие в решении жилищных проблем молодых граждан.</w:t>
      </w:r>
    </w:p>
    <w:p w:rsidR="00B61A35" w:rsidRDefault="00B61A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необходимо обеспечить целевые значения индикаторов:</w:t>
      </w:r>
    </w:p>
    <w:tbl>
      <w:tblPr>
        <w:tblStyle w:val="a3"/>
        <w:tblW w:w="0" w:type="auto"/>
        <w:tblLook w:val="04A0"/>
      </w:tblPr>
      <w:tblGrid>
        <w:gridCol w:w="6344"/>
        <w:gridCol w:w="1134"/>
        <w:gridCol w:w="993"/>
        <w:gridCol w:w="1099"/>
      </w:tblGrid>
      <w:tr w:rsidR="00622148" w:rsidTr="00622148">
        <w:tc>
          <w:tcPr>
            <w:tcW w:w="6345"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993"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2025 год </w:t>
            </w:r>
          </w:p>
        </w:tc>
        <w:tc>
          <w:tcPr>
            <w:tcW w:w="1099"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622148" w:rsidTr="00622148">
        <w:tc>
          <w:tcPr>
            <w:tcW w:w="6345" w:type="dxa"/>
          </w:tcPr>
          <w:p w:rsidR="00622148" w:rsidRDefault="00622148" w:rsidP="00622148">
            <w:pPr>
              <w:spacing w:line="360" w:lineRule="auto"/>
              <w:rPr>
                <w:rFonts w:ascii="Times New Roman" w:hAnsi="Times New Roman" w:cs="Times New Roman"/>
                <w:sz w:val="28"/>
                <w:szCs w:val="28"/>
              </w:rPr>
            </w:pPr>
            <w:r>
              <w:rPr>
                <w:rFonts w:ascii="Times New Roman" w:hAnsi="Times New Roman" w:cs="Times New Roman"/>
                <w:sz w:val="28"/>
                <w:szCs w:val="28"/>
              </w:rPr>
              <w:t>Доля молодёжи, принимающей  участие в общественной работе (волонтёрской деятельности</w:t>
            </w:r>
            <w:r w:rsidR="00241C2B">
              <w:rPr>
                <w:rFonts w:ascii="Times New Roman" w:hAnsi="Times New Roman" w:cs="Times New Roman"/>
                <w:sz w:val="28"/>
                <w:szCs w:val="28"/>
              </w:rPr>
              <w:t>)</w:t>
            </w:r>
            <w:r>
              <w:rPr>
                <w:rFonts w:ascii="Times New Roman" w:hAnsi="Times New Roman" w:cs="Times New Roman"/>
                <w:sz w:val="28"/>
                <w:szCs w:val="28"/>
              </w:rPr>
              <w:t>, в общей численности молодёжи, %</w:t>
            </w:r>
          </w:p>
        </w:tc>
        <w:tc>
          <w:tcPr>
            <w:tcW w:w="1134"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993"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1099" w:type="dxa"/>
          </w:tcPr>
          <w:p w:rsidR="00622148" w:rsidRDefault="0062214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622148" w:rsidTr="00622148">
        <w:tc>
          <w:tcPr>
            <w:tcW w:w="6345" w:type="dxa"/>
          </w:tcPr>
          <w:p w:rsidR="00622148" w:rsidRDefault="0048377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 молодых семей, получающих ежегодно</w:t>
            </w:r>
            <w:r w:rsidR="00D96FE5">
              <w:rPr>
                <w:rFonts w:ascii="Times New Roman" w:hAnsi="Times New Roman" w:cs="Times New Roman"/>
                <w:sz w:val="28"/>
                <w:szCs w:val="28"/>
              </w:rPr>
              <w:t xml:space="preserve"> субсидии на строительство (приобретение) жилья в районе, ед.</w:t>
            </w:r>
          </w:p>
        </w:tc>
        <w:tc>
          <w:tcPr>
            <w:tcW w:w="1134" w:type="dxa"/>
          </w:tcPr>
          <w:p w:rsidR="00622148" w:rsidRDefault="0048377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93" w:type="dxa"/>
          </w:tcPr>
          <w:p w:rsidR="00622148" w:rsidRDefault="0048377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099" w:type="dxa"/>
          </w:tcPr>
          <w:p w:rsidR="00622148" w:rsidRDefault="0048377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216897" w:rsidRDefault="00216897" w:rsidP="00CF3A1F">
      <w:pPr>
        <w:spacing w:line="360" w:lineRule="auto"/>
        <w:jc w:val="both"/>
        <w:rPr>
          <w:rFonts w:ascii="Times New Roman" w:hAnsi="Times New Roman" w:cs="Times New Roman"/>
          <w:sz w:val="28"/>
          <w:szCs w:val="28"/>
        </w:rPr>
      </w:pPr>
    </w:p>
    <w:p w:rsidR="00216897" w:rsidRPr="00FC703E"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00F37AA0">
        <w:rPr>
          <w:rFonts w:ascii="Times New Roman" w:hAnsi="Times New Roman" w:cs="Times New Roman"/>
          <w:b/>
          <w:sz w:val="32"/>
          <w:szCs w:val="32"/>
        </w:rPr>
        <w:t>1.</w:t>
      </w:r>
      <w:r>
        <w:rPr>
          <w:rFonts w:ascii="Times New Roman" w:hAnsi="Times New Roman" w:cs="Times New Roman"/>
          <w:b/>
          <w:sz w:val="32"/>
          <w:szCs w:val="32"/>
        </w:rPr>
        <w:t xml:space="preserve">4 </w:t>
      </w:r>
      <w:r w:rsidR="00216897" w:rsidRPr="00FC703E">
        <w:rPr>
          <w:rFonts w:ascii="Times New Roman" w:hAnsi="Times New Roman" w:cs="Times New Roman"/>
          <w:b/>
          <w:sz w:val="32"/>
          <w:szCs w:val="32"/>
        </w:rPr>
        <w:t>Сфера культуры</w:t>
      </w:r>
    </w:p>
    <w:p w:rsidR="006A7790" w:rsidRDefault="006A779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Культура как совокупность материальных и духовных ценностей, образцов поведения и результатов социальной деятельности людей рассматривается как главный движущий фактор в формировании конкурентоспособного общества.</w:t>
      </w:r>
    </w:p>
    <w:p w:rsidR="006A7790" w:rsidRDefault="006A779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развития сферы культуры Частоозерского района является улучшение качества жизни населения, развитие района как местности с высоким культурным потенциалом.</w:t>
      </w:r>
    </w:p>
    <w:p w:rsidR="00B03268" w:rsidRDefault="00B0326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Достижение данной цели  предполагает осуществление следующих основных задач.</w:t>
      </w:r>
    </w:p>
    <w:p w:rsidR="00B03268" w:rsidRDefault="00B0326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за счёт:</w:t>
      </w:r>
    </w:p>
    <w:p w:rsidR="00B03268" w:rsidRDefault="00B0326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стимулирования художественного творчества в различных социальных средах и различных возрастных категориях населения;</w:t>
      </w:r>
    </w:p>
    <w:p w:rsidR="001A1ED6" w:rsidRDefault="00B0326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увеличения эстетически развитой и </w:t>
      </w:r>
      <w:r w:rsidR="001A1ED6">
        <w:rPr>
          <w:rFonts w:ascii="Times New Roman" w:hAnsi="Times New Roman" w:cs="Times New Roman"/>
          <w:sz w:val="28"/>
          <w:szCs w:val="28"/>
        </w:rPr>
        <w:t>заинтересованной аудитории слушателей и зрителей, читателей библиотек.</w:t>
      </w:r>
    </w:p>
    <w:p w:rsidR="009D184F" w:rsidRDefault="009D18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2.Организация библиотечного обслуживания с учётом интересов потребностей граждан посредством перевода в электронный вид библиотечных фондов, обеспечение доступа населения к ним с использованием сети Интернет.</w:t>
      </w:r>
    </w:p>
    <w:p w:rsidR="009D184F" w:rsidRDefault="009D18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3.Удовлетворение  творческих потребностей детей и подростков в овладении  базовым комплексом практических навыков и знаний за счёт:</w:t>
      </w:r>
    </w:p>
    <w:p w:rsidR="009D184F" w:rsidRDefault="009D18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выявления одарённых детей и молодёжи, обеспечения условий для их образования и творческого развития;</w:t>
      </w:r>
    </w:p>
    <w:p w:rsidR="009D184F" w:rsidRDefault="009D18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поддержки культурных проектов в детской и молодёжной среде, роста охвата детского населения района дополнительным образованием художественно-эстетической направленности.</w:t>
      </w:r>
    </w:p>
    <w:p w:rsidR="009D184F" w:rsidRDefault="009D18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задач к 2013 году будет характеризоваться целевыми показателями:</w:t>
      </w:r>
    </w:p>
    <w:tbl>
      <w:tblPr>
        <w:tblStyle w:val="a3"/>
        <w:tblW w:w="0" w:type="auto"/>
        <w:tblLook w:val="04A0"/>
      </w:tblPr>
      <w:tblGrid>
        <w:gridCol w:w="6203"/>
        <w:gridCol w:w="1134"/>
        <w:gridCol w:w="1134"/>
        <w:gridCol w:w="1099"/>
      </w:tblGrid>
      <w:tr w:rsidR="009D184F" w:rsidTr="009D184F">
        <w:tc>
          <w:tcPr>
            <w:tcW w:w="6204" w:type="dxa"/>
          </w:tcPr>
          <w:p w:rsidR="009D184F" w:rsidRDefault="008F5088" w:rsidP="00241C2B">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9D184F" w:rsidRDefault="008F508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134" w:type="dxa"/>
          </w:tcPr>
          <w:p w:rsidR="009D184F" w:rsidRDefault="008F508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099" w:type="dxa"/>
          </w:tcPr>
          <w:p w:rsidR="009D184F" w:rsidRDefault="008F508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9D184F" w:rsidTr="009D184F">
        <w:tc>
          <w:tcPr>
            <w:tcW w:w="620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Охват  детей художественным образованием в общем числе детей от 7 до 17 лет, %</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099"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9D184F" w:rsidTr="009D184F">
        <w:tc>
          <w:tcPr>
            <w:tcW w:w="620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Охват населения библиотечным обслуживанием, %</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54,0</w:t>
            </w:r>
          </w:p>
        </w:tc>
        <w:tc>
          <w:tcPr>
            <w:tcW w:w="1099"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56,0</w:t>
            </w:r>
          </w:p>
        </w:tc>
      </w:tr>
      <w:tr w:rsidR="009D184F" w:rsidTr="009D184F">
        <w:tc>
          <w:tcPr>
            <w:tcW w:w="620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Среднее число культурно-массовых мероприятий на одно клубное учреждение, ед.</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1099"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p>
        </w:tc>
      </w:tr>
      <w:tr w:rsidR="009D184F" w:rsidTr="009D184F">
        <w:tc>
          <w:tcPr>
            <w:tcW w:w="620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Доля библиотечных каталогов, переведённых в электронную форму, %</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099" w:type="dxa"/>
          </w:tcPr>
          <w:p w:rsidR="009D184F" w:rsidRDefault="00B877C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35C7D" w:rsidRDefault="00135C7D" w:rsidP="00CF3A1F">
      <w:pPr>
        <w:spacing w:line="360" w:lineRule="auto"/>
        <w:jc w:val="both"/>
        <w:rPr>
          <w:rFonts w:ascii="Times New Roman" w:hAnsi="Times New Roman" w:cs="Times New Roman"/>
          <w:sz w:val="28"/>
          <w:szCs w:val="28"/>
        </w:rPr>
      </w:pPr>
    </w:p>
    <w:p w:rsidR="00F36DD4" w:rsidRPr="00FC703E" w:rsidRDefault="009B73BE"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00F37AA0">
        <w:rPr>
          <w:rFonts w:ascii="Times New Roman" w:hAnsi="Times New Roman" w:cs="Times New Roman"/>
          <w:b/>
          <w:sz w:val="32"/>
          <w:szCs w:val="32"/>
        </w:rPr>
        <w:t>1.</w:t>
      </w:r>
      <w:r>
        <w:rPr>
          <w:rFonts w:ascii="Times New Roman" w:hAnsi="Times New Roman" w:cs="Times New Roman"/>
          <w:b/>
          <w:sz w:val="32"/>
          <w:szCs w:val="32"/>
        </w:rPr>
        <w:t xml:space="preserve">5 </w:t>
      </w:r>
      <w:r w:rsidR="00F36DD4" w:rsidRPr="00FC703E">
        <w:rPr>
          <w:rFonts w:ascii="Times New Roman" w:hAnsi="Times New Roman" w:cs="Times New Roman"/>
          <w:b/>
          <w:sz w:val="32"/>
          <w:szCs w:val="32"/>
        </w:rPr>
        <w:t>Сфера туризма</w:t>
      </w:r>
    </w:p>
    <w:p w:rsidR="00F36DD4" w:rsidRDefault="008A310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направлений социально-экономического развития района следует учитывать туристскую деятельность.  Стратегической целью развития туризма в районе является формирование разнообразного </w:t>
      </w:r>
      <w:r>
        <w:rPr>
          <w:rFonts w:ascii="Times New Roman" w:hAnsi="Times New Roman" w:cs="Times New Roman"/>
          <w:sz w:val="28"/>
          <w:szCs w:val="28"/>
        </w:rPr>
        <w:lastRenderedPageBreak/>
        <w:t>конкурентоспособного туристского продукта рай</w:t>
      </w:r>
      <w:r w:rsidR="00241C2B">
        <w:rPr>
          <w:rFonts w:ascii="Times New Roman" w:hAnsi="Times New Roman" w:cs="Times New Roman"/>
          <w:sz w:val="28"/>
          <w:szCs w:val="28"/>
        </w:rPr>
        <w:t>она и продвижение его на рынке К</w:t>
      </w:r>
      <w:r>
        <w:rPr>
          <w:rFonts w:ascii="Times New Roman" w:hAnsi="Times New Roman" w:cs="Times New Roman"/>
          <w:sz w:val="28"/>
          <w:szCs w:val="28"/>
        </w:rPr>
        <w:t>урганской области, развитие событийного, экологического и иных видов туризма во взаимодействии с бизнес-сообщест</w:t>
      </w:r>
      <w:r w:rsidR="00241C2B">
        <w:rPr>
          <w:rFonts w:ascii="Times New Roman" w:hAnsi="Times New Roman" w:cs="Times New Roman"/>
          <w:sz w:val="28"/>
          <w:szCs w:val="28"/>
        </w:rPr>
        <w:t xml:space="preserve">вом, а </w:t>
      </w:r>
      <w:r>
        <w:rPr>
          <w:rFonts w:ascii="Times New Roman" w:hAnsi="Times New Roman" w:cs="Times New Roman"/>
          <w:sz w:val="28"/>
          <w:szCs w:val="28"/>
        </w:rPr>
        <w:t xml:space="preserve"> также органами власти и учреждениями района.</w:t>
      </w:r>
    </w:p>
    <w:p w:rsidR="005269D9" w:rsidRDefault="001E5D5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9D9">
        <w:rPr>
          <w:rFonts w:ascii="Times New Roman" w:hAnsi="Times New Roman" w:cs="Times New Roman"/>
          <w:sz w:val="28"/>
          <w:szCs w:val="28"/>
        </w:rPr>
        <w:t xml:space="preserve">Реализация основной стратегической цели предполагает </w:t>
      </w:r>
      <w:r w:rsidR="001952DC">
        <w:rPr>
          <w:rFonts w:ascii="Times New Roman" w:hAnsi="Times New Roman" w:cs="Times New Roman"/>
          <w:sz w:val="28"/>
          <w:szCs w:val="28"/>
        </w:rPr>
        <w:t>развитие туриз</w:t>
      </w:r>
      <w:r w:rsidR="00525D33">
        <w:rPr>
          <w:rFonts w:ascii="Times New Roman" w:hAnsi="Times New Roman" w:cs="Times New Roman"/>
          <w:sz w:val="28"/>
          <w:szCs w:val="28"/>
        </w:rPr>
        <w:t>ма за счёт заключения соглашений</w:t>
      </w:r>
      <w:r w:rsidR="001952DC">
        <w:rPr>
          <w:rFonts w:ascii="Times New Roman" w:hAnsi="Times New Roman" w:cs="Times New Roman"/>
          <w:sz w:val="28"/>
          <w:szCs w:val="28"/>
        </w:rPr>
        <w:t xml:space="preserve"> о сотрудничестве </w:t>
      </w:r>
      <w:r w:rsidR="00525D33">
        <w:rPr>
          <w:rFonts w:ascii="Times New Roman" w:hAnsi="Times New Roman" w:cs="Times New Roman"/>
          <w:sz w:val="28"/>
          <w:szCs w:val="28"/>
        </w:rPr>
        <w:t xml:space="preserve"> с областным государственным унитарным предприятием «Курорты Зауралья», в частности, с курортом «Озеро Медвежье». С целью развития</w:t>
      </w:r>
      <w:r w:rsidR="00545438">
        <w:rPr>
          <w:rFonts w:ascii="Times New Roman" w:hAnsi="Times New Roman" w:cs="Times New Roman"/>
          <w:sz w:val="28"/>
          <w:szCs w:val="28"/>
        </w:rPr>
        <w:t xml:space="preserve"> промышленного туризма есть возможность продолжить экскурсии на мясоперерабатывающее предприятие «Велес», в гончарную мастерскую  индивидуальных предпринимателей Осмининых, рыбоперерабатывающий</w:t>
      </w:r>
      <w:r w:rsidR="00241C2B">
        <w:rPr>
          <w:rFonts w:ascii="Times New Roman" w:hAnsi="Times New Roman" w:cs="Times New Roman"/>
          <w:sz w:val="28"/>
          <w:szCs w:val="28"/>
        </w:rPr>
        <w:t xml:space="preserve"> деревоперерабатывающий </w:t>
      </w:r>
      <w:r w:rsidR="00545438">
        <w:rPr>
          <w:rFonts w:ascii="Times New Roman" w:hAnsi="Times New Roman" w:cs="Times New Roman"/>
          <w:sz w:val="28"/>
          <w:szCs w:val="28"/>
        </w:rPr>
        <w:t xml:space="preserve"> цех</w:t>
      </w:r>
      <w:r w:rsidR="00241C2B">
        <w:rPr>
          <w:rFonts w:ascii="Times New Roman" w:hAnsi="Times New Roman" w:cs="Times New Roman"/>
          <w:sz w:val="28"/>
          <w:szCs w:val="28"/>
        </w:rPr>
        <w:t>а</w:t>
      </w:r>
      <w:r w:rsidR="00545438">
        <w:rPr>
          <w:rFonts w:ascii="Times New Roman" w:hAnsi="Times New Roman" w:cs="Times New Roman"/>
          <w:sz w:val="28"/>
          <w:szCs w:val="28"/>
        </w:rPr>
        <w:t xml:space="preserve">. В с.Частоозерье  имеется уникальная возможность для организации экскурсий к памятникам истории и </w:t>
      </w:r>
      <w:r w:rsidR="00642BF8">
        <w:rPr>
          <w:rFonts w:ascii="Times New Roman" w:hAnsi="Times New Roman" w:cs="Times New Roman"/>
          <w:sz w:val="28"/>
          <w:szCs w:val="28"/>
        </w:rPr>
        <w:t xml:space="preserve">культуры. </w:t>
      </w:r>
    </w:p>
    <w:p w:rsidR="00720281" w:rsidRPr="004F3A70" w:rsidRDefault="00642BF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целом развитие туризма будет способствовать росту интереса к району, в том числе и со стороны инвесторов и повышению социального потенциала жителей района.</w:t>
      </w:r>
    </w:p>
    <w:p w:rsidR="00720281" w:rsidRPr="00FC703E" w:rsidRDefault="00F37AA0"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4.1.6 </w:t>
      </w:r>
      <w:r w:rsidR="00720281" w:rsidRPr="00FC703E">
        <w:rPr>
          <w:rFonts w:ascii="Times New Roman" w:hAnsi="Times New Roman" w:cs="Times New Roman"/>
          <w:b/>
          <w:sz w:val="32"/>
          <w:szCs w:val="32"/>
        </w:rPr>
        <w:t>Физическая культура и спорт</w:t>
      </w:r>
    </w:p>
    <w:p w:rsidR="007843C5" w:rsidRDefault="007843C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развития физической культуры и спорта в районе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всего населения района, формирование мотивации ведения здорового образа жизни, повышение конкурентоспособности спортсменов района. </w:t>
      </w:r>
    </w:p>
    <w:p w:rsidR="007843C5" w:rsidRDefault="007843C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Достижение этой цели предполагает решение следующих задач.</w:t>
      </w:r>
    </w:p>
    <w:p w:rsidR="007843C5" w:rsidRDefault="007843C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1.Вовлечение населения в систематические занятия физкультурой и спортом, создание условий для развития спорта за счёт увеличения охвата жителей района, занимающихся физической культурой и спортом и пользующихся услугами преподавателей </w:t>
      </w:r>
      <w:r w:rsidR="00BD459D">
        <w:rPr>
          <w:rFonts w:ascii="Times New Roman" w:hAnsi="Times New Roman" w:cs="Times New Roman"/>
          <w:sz w:val="28"/>
          <w:szCs w:val="28"/>
        </w:rPr>
        <w:t xml:space="preserve">МКУДО «Частоозерская ДЮСШ», создания условий и разработки стимулов для значительного увеличения числа лиц, самостоятельно занимающихся физической культурой и спортом, проведения </w:t>
      </w:r>
      <w:r w:rsidR="0040162A">
        <w:rPr>
          <w:rFonts w:ascii="Times New Roman" w:hAnsi="Times New Roman" w:cs="Times New Roman"/>
          <w:sz w:val="28"/>
          <w:szCs w:val="28"/>
        </w:rPr>
        <w:lastRenderedPageBreak/>
        <w:t>открытого первенства по лыжным гонкам на приз МПП «Велес», международного турнира по боксу на приз МПП «Велес»,  проведения районных спортивных игр, традиционного легкоатлетического забега, посвящённого Дню Победы и другое.</w:t>
      </w:r>
    </w:p>
    <w:p w:rsidR="0040162A" w:rsidRDefault="0040162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2.Повышение доступности услуг организаций  за счёт эффективного использования </w:t>
      </w:r>
      <w:r w:rsidR="0002408F">
        <w:rPr>
          <w:rFonts w:ascii="Times New Roman" w:hAnsi="Times New Roman" w:cs="Times New Roman"/>
          <w:sz w:val="28"/>
          <w:szCs w:val="28"/>
        </w:rPr>
        <w:t>имеющейся материально-технической базы физической культуры и спорта, дальнейшего развития работы школьных секций по различным видам спорта, расширения кадрового потенциала – преподавателей, тренеров, специалистов физической культуры и спорта, работающих в образовательных  учреждениях, развития инфраструктуры сферы физической культуры и спорта и совершенствования финансового обеспечения физкультурно-спортивной деятельности.</w:t>
      </w:r>
    </w:p>
    <w:p w:rsidR="0002408F" w:rsidRDefault="0002408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3.Формирование активной информационной среды</w:t>
      </w:r>
      <w:r w:rsidR="00845C1B">
        <w:rPr>
          <w:rFonts w:ascii="Times New Roman" w:hAnsi="Times New Roman" w:cs="Times New Roman"/>
          <w:sz w:val="28"/>
          <w:szCs w:val="28"/>
        </w:rPr>
        <w:t>, ориентирующей на занятия физкультурой и спортом за счёт  комплексной работы по информационной и просветительской  пропаганде через районную газету «Светлый путь», Интернет, образовательные учреждения района.</w:t>
      </w:r>
    </w:p>
    <w:p w:rsidR="00845C1B" w:rsidRDefault="0070540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решения поставленных зада</w:t>
      </w:r>
      <w:r w:rsidR="00FC703E">
        <w:rPr>
          <w:rFonts w:ascii="Times New Roman" w:hAnsi="Times New Roman" w:cs="Times New Roman"/>
          <w:sz w:val="28"/>
          <w:szCs w:val="28"/>
        </w:rPr>
        <w:t>ч к 2030</w:t>
      </w:r>
      <w:r>
        <w:rPr>
          <w:rFonts w:ascii="Times New Roman" w:hAnsi="Times New Roman" w:cs="Times New Roman"/>
          <w:sz w:val="28"/>
          <w:szCs w:val="28"/>
        </w:rPr>
        <w:t xml:space="preserve"> году будет усовершенствована и развита</w:t>
      </w:r>
      <w:r w:rsidR="00C313E6">
        <w:rPr>
          <w:rFonts w:ascii="Times New Roman" w:hAnsi="Times New Roman" w:cs="Times New Roman"/>
          <w:sz w:val="28"/>
          <w:szCs w:val="28"/>
        </w:rPr>
        <w:t xml:space="preserve"> целостная система развития физической культуры и спорта, которая позволит сохранить и укрепить здоровье населения и достичь плановых показателей:</w:t>
      </w:r>
    </w:p>
    <w:tbl>
      <w:tblPr>
        <w:tblStyle w:val="a3"/>
        <w:tblW w:w="0" w:type="auto"/>
        <w:tblLook w:val="04A0"/>
      </w:tblPr>
      <w:tblGrid>
        <w:gridCol w:w="6203"/>
        <w:gridCol w:w="1134"/>
        <w:gridCol w:w="992"/>
        <w:gridCol w:w="1241"/>
      </w:tblGrid>
      <w:tr w:rsidR="002F2006" w:rsidTr="002F2006">
        <w:tc>
          <w:tcPr>
            <w:tcW w:w="620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992"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241"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2F2006" w:rsidTr="002F2006">
        <w:tc>
          <w:tcPr>
            <w:tcW w:w="620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Доля населения, систематически занимающегося физической культурой и спортом, %</w:t>
            </w:r>
          </w:p>
        </w:tc>
        <w:tc>
          <w:tcPr>
            <w:tcW w:w="113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39,5</w:t>
            </w:r>
          </w:p>
        </w:tc>
        <w:tc>
          <w:tcPr>
            <w:tcW w:w="992"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40,0</w:t>
            </w:r>
          </w:p>
        </w:tc>
        <w:tc>
          <w:tcPr>
            <w:tcW w:w="1241"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43,0</w:t>
            </w:r>
          </w:p>
        </w:tc>
      </w:tr>
      <w:tr w:rsidR="002F2006" w:rsidTr="002F2006">
        <w:tc>
          <w:tcPr>
            <w:tcW w:w="620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Доля обучающихся, систематически занимающихся физической культурой и спортом, в общей численности обучающихся, %</w:t>
            </w:r>
          </w:p>
        </w:tc>
        <w:tc>
          <w:tcPr>
            <w:tcW w:w="113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95,8</w:t>
            </w:r>
          </w:p>
        </w:tc>
        <w:tc>
          <w:tcPr>
            <w:tcW w:w="992"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96,2</w:t>
            </w:r>
          </w:p>
        </w:tc>
        <w:tc>
          <w:tcPr>
            <w:tcW w:w="1241"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96,5</w:t>
            </w:r>
          </w:p>
        </w:tc>
      </w:tr>
      <w:tr w:rsidR="002F2006" w:rsidTr="002F2006">
        <w:tc>
          <w:tcPr>
            <w:tcW w:w="6204" w:type="dxa"/>
          </w:tcPr>
          <w:p w:rsidR="002F2006" w:rsidRDefault="002F200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Обеспеченность спортивными сооружениями, тыс.кв.м на 10000 населен</w:t>
            </w:r>
            <w:r w:rsidR="003E4581">
              <w:rPr>
                <w:rFonts w:ascii="Times New Roman" w:hAnsi="Times New Roman" w:cs="Times New Roman"/>
                <w:sz w:val="28"/>
                <w:szCs w:val="28"/>
              </w:rPr>
              <w:t>ия по видам:</w:t>
            </w:r>
          </w:p>
        </w:tc>
        <w:tc>
          <w:tcPr>
            <w:tcW w:w="1134" w:type="dxa"/>
          </w:tcPr>
          <w:p w:rsidR="002F2006" w:rsidRDefault="002F2006" w:rsidP="00CF3A1F">
            <w:pPr>
              <w:spacing w:line="360" w:lineRule="auto"/>
              <w:jc w:val="both"/>
              <w:rPr>
                <w:rFonts w:ascii="Times New Roman" w:hAnsi="Times New Roman" w:cs="Times New Roman"/>
                <w:sz w:val="28"/>
                <w:szCs w:val="28"/>
              </w:rPr>
            </w:pPr>
          </w:p>
        </w:tc>
        <w:tc>
          <w:tcPr>
            <w:tcW w:w="992" w:type="dxa"/>
          </w:tcPr>
          <w:p w:rsidR="002F2006" w:rsidRDefault="002F2006" w:rsidP="00CF3A1F">
            <w:pPr>
              <w:spacing w:line="360" w:lineRule="auto"/>
              <w:jc w:val="both"/>
              <w:rPr>
                <w:rFonts w:ascii="Times New Roman" w:hAnsi="Times New Roman" w:cs="Times New Roman"/>
                <w:sz w:val="28"/>
                <w:szCs w:val="28"/>
              </w:rPr>
            </w:pPr>
          </w:p>
        </w:tc>
        <w:tc>
          <w:tcPr>
            <w:tcW w:w="1241" w:type="dxa"/>
          </w:tcPr>
          <w:p w:rsidR="002F2006" w:rsidRDefault="002F2006" w:rsidP="00CF3A1F">
            <w:pPr>
              <w:spacing w:line="360" w:lineRule="auto"/>
              <w:jc w:val="both"/>
              <w:rPr>
                <w:rFonts w:ascii="Times New Roman" w:hAnsi="Times New Roman" w:cs="Times New Roman"/>
                <w:sz w:val="28"/>
                <w:szCs w:val="28"/>
              </w:rPr>
            </w:pPr>
          </w:p>
        </w:tc>
      </w:tr>
      <w:tr w:rsidR="002F2006" w:rsidTr="002F2006">
        <w:tc>
          <w:tcPr>
            <w:tcW w:w="6204"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спортивными залами</w:t>
            </w:r>
          </w:p>
        </w:tc>
        <w:tc>
          <w:tcPr>
            <w:tcW w:w="1134"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992"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1241"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r>
      <w:tr w:rsidR="002F2006" w:rsidTr="002F2006">
        <w:tc>
          <w:tcPr>
            <w:tcW w:w="6204"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плоскостными спортивными сооружениями</w:t>
            </w:r>
          </w:p>
        </w:tc>
        <w:tc>
          <w:tcPr>
            <w:tcW w:w="1134"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992"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1241" w:type="dxa"/>
          </w:tcPr>
          <w:p w:rsidR="002F2006" w:rsidRDefault="003E45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r>
    </w:tbl>
    <w:p w:rsidR="007843C5" w:rsidRDefault="007843C5" w:rsidP="00CF3A1F">
      <w:pPr>
        <w:spacing w:line="360" w:lineRule="auto"/>
        <w:jc w:val="both"/>
        <w:rPr>
          <w:rFonts w:ascii="Times New Roman" w:hAnsi="Times New Roman" w:cs="Times New Roman"/>
          <w:sz w:val="28"/>
          <w:szCs w:val="28"/>
        </w:rPr>
      </w:pPr>
    </w:p>
    <w:p w:rsidR="00CF3A87" w:rsidRDefault="00CF3A87" w:rsidP="00CF3A1F">
      <w:pPr>
        <w:spacing w:line="360" w:lineRule="auto"/>
        <w:jc w:val="both"/>
        <w:rPr>
          <w:rFonts w:ascii="Times New Roman" w:hAnsi="Times New Roman" w:cs="Times New Roman"/>
          <w:sz w:val="28"/>
          <w:szCs w:val="28"/>
        </w:rPr>
      </w:pPr>
    </w:p>
    <w:p w:rsidR="00CF3A87" w:rsidRDefault="00CF3A87" w:rsidP="00CF3A1F">
      <w:pPr>
        <w:spacing w:line="360" w:lineRule="auto"/>
        <w:jc w:val="both"/>
        <w:rPr>
          <w:rFonts w:ascii="Times New Roman" w:hAnsi="Times New Roman" w:cs="Times New Roman"/>
          <w:sz w:val="28"/>
          <w:szCs w:val="28"/>
        </w:rPr>
      </w:pPr>
    </w:p>
    <w:p w:rsidR="00F919D4" w:rsidRDefault="00F37AA0" w:rsidP="00CF3A87">
      <w:pPr>
        <w:spacing w:line="360" w:lineRule="auto"/>
        <w:jc w:val="center"/>
        <w:rPr>
          <w:rFonts w:ascii="Times New Roman" w:hAnsi="Times New Roman" w:cs="Times New Roman"/>
          <w:sz w:val="28"/>
          <w:szCs w:val="28"/>
        </w:rPr>
      </w:pPr>
      <w:r>
        <w:rPr>
          <w:rFonts w:ascii="Times New Roman" w:hAnsi="Times New Roman" w:cs="Times New Roman"/>
          <w:b/>
          <w:sz w:val="32"/>
          <w:szCs w:val="32"/>
        </w:rPr>
        <w:t xml:space="preserve">4.1.7 </w:t>
      </w:r>
      <w:r w:rsidR="00F919D4" w:rsidRPr="00FC703E">
        <w:rPr>
          <w:rFonts w:ascii="Times New Roman" w:hAnsi="Times New Roman" w:cs="Times New Roman"/>
          <w:b/>
          <w:sz w:val="32"/>
          <w:szCs w:val="32"/>
        </w:rPr>
        <w:t>Сфера социального обслуживания</w:t>
      </w:r>
    </w:p>
    <w:p w:rsidR="00F919D4" w:rsidRDefault="00F919D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Цели развития: </w:t>
      </w:r>
      <w:r w:rsidR="009C3A60">
        <w:rPr>
          <w:rFonts w:ascii="Times New Roman" w:hAnsi="Times New Roman" w:cs="Times New Roman"/>
          <w:sz w:val="28"/>
          <w:szCs w:val="28"/>
        </w:rPr>
        <w:t>достижение необходимого уровня качества и доступности для нуждающихся  граждан вариантных форм и видов социального обслуживания на основе модернизации организационных, экономических и правовых  механизмов их предоставления.</w:t>
      </w:r>
    </w:p>
    <w:p w:rsidR="009C3A60" w:rsidRDefault="009C3A6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задачи: расширение и усиление потенциальных возможностей социальной защиты населения путём консолидации усилий и ресурсов государства и бизнеса; переход на предоставление мер социальной поддержки с учётом критериев адресности и нуждаемости; выстраивание результативного межведомственного взаимодействия на всех этапах работы с получателями  госуслуг, мер социальной поддержки; увеличение количества услуг, предоставляемых чере</w:t>
      </w:r>
      <w:r w:rsidR="00CD24B3">
        <w:rPr>
          <w:rFonts w:ascii="Times New Roman" w:hAnsi="Times New Roman" w:cs="Times New Roman"/>
          <w:sz w:val="28"/>
          <w:szCs w:val="28"/>
        </w:rPr>
        <w:t>з многофункциональные центры по</w:t>
      </w:r>
      <w:r>
        <w:rPr>
          <w:rFonts w:ascii="Times New Roman" w:hAnsi="Times New Roman" w:cs="Times New Roman"/>
          <w:sz w:val="28"/>
          <w:szCs w:val="28"/>
        </w:rPr>
        <w:t xml:space="preserve"> принципу в «Одно окно».</w:t>
      </w:r>
    </w:p>
    <w:p w:rsidR="00CD24B3" w:rsidRDefault="00CD24B3" w:rsidP="00CF3A1F">
      <w:pPr>
        <w:spacing w:line="360" w:lineRule="auto"/>
        <w:jc w:val="both"/>
        <w:rPr>
          <w:rFonts w:ascii="Times New Roman" w:hAnsi="Times New Roman" w:cs="Times New Roman"/>
          <w:sz w:val="28"/>
          <w:szCs w:val="28"/>
        </w:rPr>
      </w:pPr>
    </w:p>
    <w:p w:rsidR="00A35078" w:rsidRDefault="00A35078" w:rsidP="00CF3A1F">
      <w:pPr>
        <w:spacing w:line="360" w:lineRule="auto"/>
        <w:jc w:val="both"/>
        <w:rPr>
          <w:rFonts w:ascii="Times New Roman" w:hAnsi="Times New Roman" w:cs="Times New Roman"/>
          <w:sz w:val="28"/>
          <w:szCs w:val="28"/>
        </w:rPr>
      </w:pPr>
    </w:p>
    <w:p w:rsidR="00EB1E5B" w:rsidRPr="00CF3A87" w:rsidRDefault="00F37AA0" w:rsidP="00EB1E5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4.1.8 </w:t>
      </w:r>
      <w:r w:rsidR="008D025C" w:rsidRPr="00CF3A87">
        <w:rPr>
          <w:rFonts w:ascii="Times New Roman" w:hAnsi="Times New Roman" w:cs="Times New Roman"/>
          <w:b/>
          <w:sz w:val="32"/>
          <w:szCs w:val="32"/>
        </w:rPr>
        <w:t>Жилищно-коммунальное хозяйство</w:t>
      </w:r>
      <w:r w:rsidR="00EB1E5B" w:rsidRPr="00CF3A87">
        <w:rPr>
          <w:rFonts w:ascii="Times New Roman" w:hAnsi="Times New Roman" w:cs="Times New Roman"/>
          <w:b/>
          <w:sz w:val="32"/>
          <w:szCs w:val="32"/>
        </w:rPr>
        <w:t xml:space="preserve">, </w:t>
      </w:r>
    </w:p>
    <w:p w:rsidR="00CD24B3" w:rsidRPr="00CF3A87" w:rsidRDefault="005262E9" w:rsidP="00EB1E5B">
      <w:pPr>
        <w:spacing w:line="360" w:lineRule="auto"/>
        <w:jc w:val="center"/>
        <w:rPr>
          <w:rFonts w:ascii="Times New Roman" w:hAnsi="Times New Roman" w:cs="Times New Roman"/>
          <w:b/>
          <w:sz w:val="32"/>
          <w:szCs w:val="32"/>
        </w:rPr>
      </w:pPr>
      <w:r w:rsidRPr="00CF3A87">
        <w:rPr>
          <w:rFonts w:ascii="Times New Roman" w:hAnsi="Times New Roman" w:cs="Times New Roman"/>
          <w:b/>
          <w:sz w:val="32"/>
          <w:szCs w:val="32"/>
        </w:rPr>
        <w:t xml:space="preserve"> строительство жилья  </w:t>
      </w:r>
    </w:p>
    <w:p w:rsidR="00503F40" w:rsidRDefault="00F1419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стратегической целью в сфере жилищно-коммунального хозяйства района является </w:t>
      </w:r>
      <w:r w:rsidR="00F73227">
        <w:rPr>
          <w:rFonts w:ascii="Times New Roman" w:hAnsi="Times New Roman" w:cs="Times New Roman"/>
          <w:sz w:val="28"/>
          <w:szCs w:val="28"/>
        </w:rPr>
        <w:t xml:space="preserve"> повышение качества жизни населения путём повышения качества и надёжности жилищно-коммунальных услуг, а также </w:t>
      </w:r>
      <w:r w:rsidR="007D6520">
        <w:rPr>
          <w:rFonts w:ascii="Times New Roman" w:hAnsi="Times New Roman" w:cs="Times New Roman"/>
          <w:sz w:val="28"/>
          <w:szCs w:val="28"/>
        </w:rPr>
        <w:t xml:space="preserve">   </w:t>
      </w:r>
      <w:r w:rsidR="00F73227">
        <w:rPr>
          <w:rFonts w:ascii="Times New Roman" w:hAnsi="Times New Roman" w:cs="Times New Roman"/>
          <w:sz w:val="28"/>
          <w:szCs w:val="28"/>
        </w:rPr>
        <w:t>обеспечен</w:t>
      </w:r>
      <w:r w:rsidR="00EB1E5B">
        <w:rPr>
          <w:rFonts w:ascii="Times New Roman" w:hAnsi="Times New Roman" w:cs="Times New Roman"/>
          <w:sz w:val="28"/>
          <w:szCs w:val="28"/>
        </w:rPr>
        <w:t>и</w:t>
      </w:r>
      <w:r w:rsidR="009A4DC4">
        <w:rPr>
          <w:rFonts w:ascii="Times New Roman" w:hAnsi="Times New Roman" w:cs="Times New Roman"/>
          <w:sz w:val="28"/>
          <w:szCs w:val="28"/>
        </w:rPr>
        <w:t xml:space="preserve">я их доступности для населения. </w:t>
      </w:r>
      <w:r w:rsidR="00542E61">
        <w:rPr>
          <w:rFonts w:ascii="Times New Roman" w:hAnsi="Times New Roman" w:cs="Times New Roman"/>
          <w:sz w:val="28"/>
          <w:szCs w:val="28"/>
        </w:rPr>
        <w:t>В сфере строительства жилья целью является  улучшение жилищных условий сельского населения</w:t>
      </w:r>
      <w:r w:rsidR="00540E03">
        <w:rPr>
          <w:rFonts w:ascii="Times New Roman" w:hAnsi="Times New Roman" w:cs="Times New Roman"/>
          <w:sz w:val="28"/>
          <w:szCs w:val="28"/>
        </w:rPr>
        <w:t>.</w:t>
      </w:r>
      <w:r w:rsidR="00542E61">
        <w:rPr>
          <w:rFonts w:ascii="Times New Roman" w:hAnsi="Times New Roman" w:cs="Times New Roman"/>
          <w:sz w:val="28"/>
          <w:szCs w:val="28"/>
        </w:rPr>
        <w:t xml:space="preserve"> за счёт участия в муниципальных программах</w:t>
      </w:r>
      <w:r w:rsidR="00540E03">
        <w:rPr>
          <w:rFonts w:ascii="Times New Roman" w:hAnsi="Times New Roman" w:cs="Times New Roman"/>
          <w:sz w:val="28"/>
          <w:szCs w:val="28"/>
        </w:rPr>
        <w:t xml:space="preserve"> «Устойчивое развитие сельских </w:t>
      </w:r>
      <w:r w:rsidR="00540E03">
        <w:rPr>
          <w:rFonts w:ascii="Times New Roman" w:hAnsi="Times New Roman" w:cs="Times New Roman"/>
          <w:sz w:val="28"/>
          <w:szCs w:val="28"/>
        </w:rPr>
        <w:lastRenderedPageBreak/>
        <w:t>территорий в Частоозерском районе» и «Обеспечение жильём молодых семей».</w:t>
      </w:r>
      <w:r w:rsidR="00542E61">
        <w:rPr>
          <w:rFonts w:ascii="Times New Roman" w:hAnsi="Times New Roman" w:cs="Times New Roman"/>
          <w:sz w:val="28"/>
          <w:szCs w:val="28"/>
        </w:rPr>
        <w:t xml:space="preserve"> </w:t>
      </w:r>
      <w:r w:rsidR="00D646C2">
        <w:rPr>
          <w:rFonts w:ascii="Times New Roman" w:hAnsi="Times New Roman" w:cs="Times New Roman"/>
          <w:sz w:val="28"/>
          <w:szCs w:val="28"/>
        </w:rPr>
        <w:t xml:space="preserve">   </w:t>
      </w:r>
      <w:r w:rsidR="00503F40">
        <w:rPr>
          <w:rFonts w:ascii="Times New Roman" w:hAnsi="Times New Roman" w:cs="Times New Roman"/>
          <w:sz w:val="28"/>
          <w:szCs w:val="28"/>
        </w:rPr>
        <w:t xml:space="preserve">      </w:t>
      </w:r>
    </w:p>
    <w:p w:rsidR="009E21E9" w:rsidRDefault="008F40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Достижение   поставленной  цели </w:t>
      </w:r>
      <w:r w:rsidR="009E21E9">
        <w:rPr>
          <w:rFonts w:ascii="Times New Roman" w:hAnsi="Times New Roman" w:cs="Times New Roman"/>
          <w:sz w:val="28"/>
          <w:szCs w:val="28"/>
        </w:rPr>
        <w:t xml:space="preserve"> следует</w:t>
      </w:r>
      <w:r>
        <w:rPr>
          <w:rFonts w:ascii="Times New Roman" w:hAnsi="Times New Roman" w:cs="Times New Roman"/>
          <w:sz w:val="28"/>
          <w:szCs w:val="28"/>
        </w:rPr>
        <w:t xml:space="preserve"> осуществить </w:t>
      </w:r>
      <w:r w:rsidR="009E21E9">
        <w:rPr>
          <w:rFonts w:ascii="Times New Roman" w:hAnsi="Times New Roman" w:cs="Times New Roman"/>
          <w:sz w:val="28"/>
          <w:szCs w:val="28"/>
        </w:rPr>
        <w:t xml:space="preserve"> за счёт:</w:t>
      </w:r>
    </w:p>
    <w:p w:rsidR="009E21E9" w:rsidRDefault="009E21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обеспечения устойчивости и надёжности функционирования систем тепло-, водоснабжения;</w:t>
      </w:r>
    </w:p>
    <w:p w:rsidR="009E21E9" w:rsidRDefault="009E21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обеспечения безаварийной работы объектов жилищно-коммунального хозяйства;</w:t>
      </w:r>
    </w:p>
    <w:p w:rsidR="009E21E9" w:rsidRDefault="009E21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повышения уровня безопасности жилищного фонда и коммунальной инфраструктуры  района путём  внедрения энергосберегающих технологий, рационального и эффективного использования топливно-энергетических ресурсов;</w:t>
      </w:r>
    </w:p>
    <w:p w:rsidR="009E21E9" w:rsidRDefault="009E21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организации пере</w:t>
      </w:r>
      <w:r w:rsidR="00001934">
        <w:rPr>
          <w:rFonts w:ascii="Times New Roman" w:hAnsi="Times New Roman" w:cs="Times New Roman"/>
          <w:sz w:val="28"/>
          <w:szCs w:val="28"/>
        </w:rPr>
        <w:t>работки твёрдых бытовых отходов;</w:t>
      </w:r>
    </w:p>
    <w:p w:rsidR="00001934" w:rsidRDefault="0000193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E03">
        <w:rPr>
          <w:rFonts w:ascii="Times New Roman" w:hAnsi="Times New Roman" w:cs="Times New Roman"/>
          <w:sz w:val="28"/>
          <w:szCs w:val="28"/>
        </w:rPr>
        <w:t xml:space="preserve"> создания системы водоотведения;</w:t>
      </w:r>
    </w:p>
    <w:p w:rsidR="00540E03" w:rsidRDefault="00540E0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участия в муниципальных программах «Устойчивое развитие сельских территорий в Частоозерском районе» и «Обеспечение жильём молодых семей».</w:t>
      </w:r>
    </w:p>
    <w:p w:rsidR="00001934" w:rsidRDefault="0000193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w:t>
      </w:r>
      <w:r w:rsidR="008F407C">
        <w:rPr>
          <w:rFonts w:ascii="Times New Roman" w:hAnsi="Times New Roman" w:cs="Times New Roman"/>
          <w:sz w:val="28"/>
          <w:szCs w:val="28"/>
        </w:rPr>
        <w:t xml:space="preserve"> необходимо обеспеч</w:t>
      </w:r>
      <w:r w:rsidR="00BD763B">
        <w:rPr>
          <w:rFonts w:ascii="Times New Roman" w:hAnsi="Times New Roman" w:cs="Times New Roman"/>
          <w:sz w:val="28"/>
          <w:szCs w:val="28"/>
        </w:rPr>
        <w:t>ить следующие целевые значения индикаторов, характеризующих состояние жилищно-коммунальной сферы района:</w:t>
      </w:r>
    </w:p>
    <w:tbl>
      <w:tblPr>
        <w:tblStyle w:val="a3"/>
        <w:tblW w:w="0" w:type="auto"/>
        <w:tblLook w:val="04A0"/>
      </w:tblPr>
      <w:tblGrid>
        <w:gridCol w:w="5352"/>
        <w:gridCol w:w="1418"/>
        <w:gridCol w:w="1417"/>
        <w:gridCol w:w="1383"/>
      </w:tblGrid>
      <w:tr w:rsidR="001930A4" w:rsidTr="000D56B5">
        <w:tc>
          <w:tcPr>
            <w:tcW w:w="5353" w:type="dxa"/>
          </w:tcPr>
          <w:p w:rsidR="001930A4" w:rsidRDefault="001930A4" w:rsidP="000D56B5">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418" w:type="dxa"/>
          </w:tcPr>
          <w:p w:rsidR="001930A4" w:rsidRDefault="000D56B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417" w:type="dxa"/>
          </w:tcPr>
          <w:p w:rsidR="001930A4" w:rsidRDefault="000D56B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383" w:type="dxa"/>
          </w:tcPr>
          <w:p w:rsidR="001930A4" w:rsidRDefault="000D56B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1930A4" w:rsidTr="000D56B5">
        <w:tc>
          <w:tcPr>
            <w:tcW w:w="5353" w:type="dxa"/>
          </w:tcPr>
          <w:p w:rsidR="001930A4" w:rsidRDefault="000D56B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Вод в действие жилых домов</w:t>
            </w:r>
            <w:r w:rsidR="00BB015A">
              <w:rPr>
                <w:rFonts w:ascii="Times New Roman" w:hAnsi="Times New Roman" w:cs="Times New Roman"/>
                <w:sz w:val="28"/>
                <w:szCs w:val="28"/>
              </w:rPr>
              <w:t>, тыс.кв.м</w:t>
            </w:r>
          </w:p>
        </w:tc>
        <w:tc>
          <w:tcPr>
            <w:tcW w:w="1418" w:type="dxa"/>
          </w:tcPr>
          <w:p w:rsidR="001930A4" w:rsidRDefault="00DA247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2,45</w:t>
            </w:r>
          </w:p>
        </w:tc>
        <w:tc>
          <w:tcPr>
            <w:tcW w:w="1417" w:type="dxa"/>
          </w:tcPr>
          <w:p w:rsidR="001930A4" w:rsidRDefault="00B70B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383" w:type="dxa"/>
          </w:tcPr>
          <w:p w:rsidR="001930A4" w:rsidRDefault="00B70B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2,75</w:t>
            </w:r>
          </w:p>
        </w:tc>
      </w:tr>
      <w:tr w:rsidR="001930A4" w:rsidTr="000D56B5">
        <w:tc>
          <w:tcPr>
            <w:tcW w:w="5353" w:type="dxa"/>
          </w:tcPr>
          <w:p w:rsidR="001930A4" w:rsidRDefault="000D56B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w:t>
            </w:r>
            <w:r w:rsidR="00BB015A">
              <w:rPr>
                <w:rFonts w:ascii="Times New Roman" w:hAnsi="Times New Roman" w:cs="Times New Roman"/>
                <w:sz w:val="28"/>
                <w:szCs w:val="28"/>
              </w:rPr>
              <w:t>общей площадью жилого помещения на одного жителя, кв.м/чел.</w:t>
            </w:r>
          </w:p>
        </w:tc>
        <w:tc>
          <w:tcPr>
            <w:tcW w:w="1418" w:type="dxa"/>
          </w:tcPr>
          <w:p w:rsidR="001930A4" w:rsidRDefault="00BB015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417" w:type="dxa"/>
          </w:tcPr>
          <w:p w:rsidR="001930A4" w:rsidRDefault="00B70B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25,3</w:t>
            </w:r>
          </w:p>
        </w:tc>
        <w:tc>
          <w:tcPr>
            <w:tcW w:w="1383" w:type="dxa"/>
          </w:tcPr>
          <w:p w:rsidR="001930A4" w:rsidRDefault="00B70B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25,6</w:t>
            </w:r>
          </w:p>
        </w:tc>
      </w:tr>
      <w:tr w:rsidR="001930A4" w:rsidTr="000D56B5">
        <w:tc>
          <w:tcPr>
            <w:tcW w:w="5353" w:type="dxa"/>
          </w:tcPr>
          <w:p w:rsidR="001930A4" w:rsidRDefault="0075560F" w:rsidP="00B70B81">
            <w:pPr>
              <w:spacing w:line="360" w:lineRule="auto"/>
              <w:rPr>
                <w:rFonts w:ascii="Times New Roman" w:hAnsi="Times New Roman" w:cs="Times New Roman"/>
                <w:sz w:val="28"/>
                <w:szCs w:val="28"/>
              </w:rPr>
            </w:pPr>
            <w:r>
              <w:rPr>
                <w:rFonts w:ascii="Times New Roman" w:hAnsi="Times New Roman" w:cs="Times New Roman"/>
                <w:sz w:val="28"/>
                <w:szCs w:val="28"/>
              </w:rPr>
              <w:t>Доля организаций коммунального комплекса, осуществляющих производство товаров, оказание услуг по водо-, тепло-,</w:t>
            </w:r>
            <w:r w:rsidR="00BB015A">
              <w:rPr>
                <w:rFonts w:ascii="Times New Roman" w:hAnsi="Times New Roman" w:cs="Times New Roman"/>
                <w:sz w:val="28"/>
                <w:szCs w:val="28"/>
              </w:rPr>
              <w:t xml:space="preserve"> газо-, электроснабжению</w:t>
            </w:r>
            <w:r>
              <w:rPr>
                <w:rFonts w:ascii="Times New Roman" w:hAnsi="Times New Roman" w:cs="Times New Roman"/>
                <w:sz w:val="28"/>
                <w:szCs w:val="28"/>
              </w:rPr>
              <w:t>, водоотведению, очистке</w:t>
            </w:r>
            <w:r w:rsidR="00B84D54">
              <w:rPr>
                <w:rFonts w:ascii="Times New Roman" w:hAnsi="Times New Roman" w:cs="Times New Roman"/>
                <w:sz w:val="28"/>
                <w:szCs w:val="28"/>
              </w:rPr>
              <w:t xml:space="preserve"> сточных вод, утилизации (захоронению) твёрдых </w:t>
            </w:r>
            <w:r w:rsidR="00B84D54">
              <w:rPr>
                <w:rFonts w:ascii="Times New Roman" w:hAnsi="Times New Roman" w:cs="Times New Roman"/>
                <w:sz w:val="28"/>
                <w:szCs w:val="28"/>
              </w:rPr>
              <w:lastRenderedPageBreak/>
              <w:t>бытовых отходов и использующих объекты коммунальной инфраструктуры на праве частной собственности, по договору аренды или концессии, участие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Частоозерского района</w:t>
            </w:r>
            <w:r w:rsidR="00BB015A">
              <w:rPr>
                <w:rFonts w:ascii="Times New Roman" w:hAnsi="Times New Roman" w:cs="Times New Roman"/>
                <w:sz w:val="28"/>
                <w:szCs w:val="28"/>
              </w:rPr>
              <w:t>, %</w:t>
            </w:r>
          </w:p>
        </w:tc>
        <w:tc>
          <w:tcPr>
            <w:tcW w:w="1418" w:type="dxa"/>
          </w:tcPr>
          <w:p w:rsidR="001930A4" w:rsidRDefault="00BB015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75</w:t>
            </w:r>
          </w:p>
        </w:tc>
        <w:tc>
          <w:tcPr>
            <w:tcW w:w="1417" w:type="dxa"/>
          </w:tcPr>
          <w:p w:rsidR="001930A4" w:rsidRDefault="00B70B8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37069">
              <w:rPr>
                <w:rFonts w:ascii="Times New Roman" w:hAnsi="Times New Roman" w:cs="Times New Roman"/>
                <w:sz w:val="28"/>
                <w:szCs w:val="28"/>
              </w:rPr>
              <w:t>8</w:t>
            </w:r>
          </w:p>
        </w:tc>
        <w:tc>
          <w:tcPr>
            <w:tcW w:w="1383" w:type="dxa"/>
          </w:tcPr>
          <w:p w:rsidR="001930A4" w:rsidRDefault="00B3706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r>
    </w:tbl>
    <w:p w:rsidR="0077601F" w:rsidRDefault="009E21E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F40">
        <w:rPr>
          <w:rFonts w:ascii="Times New Roman" w:hAnsi="Times New Roman" w:cs="Times New Roman"/>
          <w:sz w:val="28"/>
          <w:szCs w:val="28"/>
        </w:rPr>
        <w:t xml:space="preserve">    </w:t>
      </w:r>
    </w:p>
    <w:p w:rsidR="0077601F" w:rsidRPr="00CF3A87" w:rsidRDefault="00F37AA0" w:rsidP="00CF3A87">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4.2 </w:t>
      </w:r>
      <w:r w:rsidR="00CF3A87">
        <w:rPr>
          <w:rFonts w:ascii="Times New Roman" w:hAnsi="Times New Roman" w:cs="Times New Roman"/>
          <w:b/>
          <w:sz w:val="40"/>
          <w:szCs w:val="40"/>
        </w:rPr>
        <w:t xml:space="preserve">  </w:t>
      </w:r>
      <w:r w:rsidR="0077601F" w:rsidRPr="00CF3A87">
        <w:rPr>
          <w:rFonts w:ascii="Times New Roman" w:hAnsi="Times New Roman" w:cs="Times New Roman"/>
          <w:b/>
          <w:sz w:val="40"/>
          <w:szCs w:val="40"/>
        </w:rPr>
        <w:t>Экономическое развитие</w:t>
      </w:r>
    </w:p>
    <w:p w:rsidR="003538AB" w:rsidRPr="00B70B81" w:rsidRDefault="00F37AA0"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4.2.1 </w:t>
      </w:r>
      <w:r w:rsidR="003538AB" w:rsidRPr="00B70B81">
        <w:rPr>
          <w:rFonts w:ascii="Times New Roman" w:hAnsi="Times New Roman" w:cs="Times New Roman"/>
          <w:b/>
          <w:sz w:val="32"/>
          <w:szCs w:val="32"/>
        </w:rPr>
        <w:t>Бюджетная политика</w:t>
      </w:r>
    </w:p>
    <w:p w:rsidR="003538AB" w:rsidRDefault="003538A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Бюджетная политика является</w:t>
      </w:r>
      <w:r w:rsidR="00591DB2">
        <w:rPr>
          <w:rFonts w:ascii="Times New Roman" w:hAnsi="Times New Roman" w:cs="Times New Roman"/>
          <w:sz w:val="28"/>
          <w:szCs w:val="28"/>
        </w:rPr>
        <w:t xml:space="preserve"> ключевым звеном экономической политики района. </w:t>
      </w:r>
      <w:r w:rsidR="0048604F">
        <w:rPr>
          <w:rFonts w:ascii="Times New Roman" w:hAnsi="Times New Roman" w:cs="Times New Roman"/>
          <w:sz w:val="28"/>
          <w:szCs w:val="28"/>
        </w:rPr>
        <w:t xml:space="preserve"> Важными</w:t>
      </w:r>
      <w:r w:rsidR="00AC6589">
        <w:rPr>
          <w:rFonts w:ascii="Times New Roman" w:hAnsi="Times New Roman" w:cs="Times New Roman"/>
          <w:sz w:val="28"/>
          <w:szCs w:val="28"/>
        </w:rPr>
        <w:t xml:space="preserve"> направлениями бюджетной политики  района является  обеспечение сбалансированности и устойчивости бюджетной системы.</w:t>
      </w:r>
      <w:r w:rsidR="0048604F">
        <w:rPr>
          <w:rFonts w:ascii="Times New Roman" w:hAnsi="Times New Roman" w:cs="Times New Roman"/>
          <w:sz w:val="28"/>
          <w:szCs w:val="28"/>
        </w:rPr>
        <w:t xml:space="preserve"> </w:t>
      </w:r>
    </w:p>
    <w:p w:rsidR="00AC6589" w:rsidRDefault="00AC6589"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бюджетной политики является  разработка мероприятий  по совершенствованию бюджетной и налоговой политики района, а также повышение эффективности использования бюджетных ресурсов в долгосрочно</w:t>
      </w:r>
      <w:r w:rsidR="0048604F">
        <w:rPr>
          <w:rFonts w:ascii="Times New Roman" w:hAnsi="Times New Roman" w:cs="Times New Roman"/>
          <w:sz w:val="28"/>
          <w:szCs w:val="28"/>
        </w:rPr>
        <w:t>й перспективе.</w:t>
      </w:r>
    </w:p>
    <w:p w:rsidR="0048604F" w:rsidRDefault="004860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за</w:t>
      </w:r>
      <w:r w:rsidR="002D7041">
        <w:rPr>
          <w:rFonts w:ascii="Times New Roman" w:hAnsi="Times New Roman" w:cs="Times New Roman"/>
          <w:sz w:val="28"/>
          <w:szCs w:val="28"/>
        </w:rPr>
        <w:t>дачами бюджетной политики  является</w:t>
      </w:r>
      <w:r>
        <w:rPr>
          <w:rFonts w:ascii="Times New Roman" w:hAnsi="Times New Roman" w:cs="Times New Roman"/>
          <w:sz w:val="28"/>
          <w:szCs w:val="28"/>
        </w:rPr>
        <w:t xml:space="preserve"> повышение эффективности</w:t>
      </w:r>
      <w:r w:rsidR="002D7041">
        <w:rPr>
          <w:rFonts w:ascii="Times New Roman" w:hAnsi="Times New Roman" w:cs="Times New Roman"/>
          <w:sz w:val="28"/>
          <w:szCs w:val="28"/>
        </w:rPr>
        <w:t xml:space="preserve"> бюджетных расходов за счёт:</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сокращения дебиторской задолженности, оптимизации расходов бюджетных средств;</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повышения эффективности бюджетных инвестиций;</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повышения эффективности управления остатками средств на едином счёте районного бюджета;</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повышения  эффективности и улучшения качества предоставления  муниципальных услуг;</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обеспечения эффективного финансового контроля;</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ограничения дефицита районного бюджета. </w:t>
      </w:r>
    </w:p>
    <w:p w:rsidR="002D7041" w:rsidRDefault="002D704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задач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w:t>
      </w:r>
      <w:r w:rsidR="00266F94">
        <w:rPr>
          <w:rFonts w:ascii="Times New Roman" w:hAnsi="Times New Roman" w:cs="Times New Roman"/>
          <w:sz w:val="28"/>
          <w:szCs w:val="28"/>
        </w:rPr>
        <w:t>, сокращение неэффективных расходов.</w:t>
      </w:r>
    </w:p>
    <w:p w:rsidR="009C726D" w:rsidRDefault="00266F9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направления  налоговой политики с учётом приоритетов  социально-экономического развития </w:t>
      </w:r>
      <w:r w:rsidR="00E73301">
        <w:rPr>
          <w:rFonts w:ascii="Times New Roman" w:hAnsi="Times New Roman" w:cs="Times New Roman"/>
          <w:sz w:val="28"/>
          <w:szCs w:val="28"/>
        </w:rPr>
        <w:t xml:space="preserve">района ориентированы на наращивание внутреннего налогового потенциала, налоговое стимулирование инвестиций, взаимовыгодное сотрудничество с организациями, формирующими налоговый потенциал района,  мониторинг нормативных правовых актов органов местного самоуправления. Основные направления налоговой политики позволят определить ориентиры в налоговой сфере, что предопределяет ясность и устойчивость условий ведения экономической деятельности на территории Частоозерского района. Главными стратегическими ориентирами   будут являться </w:t>
      </w:r>
      <w:r w:rsidR="00F42C02">
        <w:rPr>
          <w:rFonts w:ascii="Times New Roman" w:hAnsi="Times New Roman" w:cs="Times New Roman"/>
          <w:sz w:val="28"/>
          <w:szCs w:val="28"/>
        </w:rPr>
        <w:t xml:space="preserve"> стабильность  и предсказуемость налоговой политики, а также сбалансированность фискального и стимулирующего действия налогов.</w:t>
      </w:r>
    </w:p>
    <w:tbl>
      <w:tblPr>
        <w:tblStyle w:val="a3"/>
        <w:tblW w:w="0" w:type="auto"/>
        <w:tblLook w:val="04A0"/>
      </w:tblPr>
      <w:tblGrid>
        <w:gridCol w:w="4927"/>
        <w:gridCol w:w="1559"/>
        <w:gridCol w:w="1418"/>
        <w:gridCol w:w="1666"/>
      </w:tblGrid>
      <w:tr w:rsidR="009C726D" w:rsidTr="009C726D">
        <w:tc>
          <w:tcPr>
            <w:tcW w:w="4928" w:type="dxa"/>
          </w:tcPr>
          <w:p w:rsidR="009C726D" w:rsidRDefault="009C726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559" w:type="dxa"/>
          </w:tcPr>
          <w:p w:rsidR="009C726D" w:rsidRDefault="009C726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418" w:type="dxa"/>
          </w:tcPr>
          <w:p w:rsidR="009C726D" w:rsidRDefault="009C726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666" w:type="dxa"/>
          </w:tcPr>
          <w:p w:rsidR="009C726D" w:rsidRDefault="009C726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9C726D" w:rsidTr="009C726D">
        <w:tc>
          <w:tcPr>
            <w:tcW w:w="4928" w:type="dxa"/>
          </w:tcPr>
          <w:p w:rsidR="009C726D" w:rsidRDefault="009C726D" w:rsidP="009C726D">
            <w:pPr>
              <w:spacing w:line="360" w:lineRule="auto"/>
              <w:rPr>
                <w:rFonts w:ascii="Times New Roman" w:hAnsi="Times New Roman" w:cs="Times New Roman"/>
                <w:sz w:val="28"/>
                <w:szCs w:val="28"/>
              </w:rPr>
            </w:pPr>
            <w:r>
              <w:rPr>
                <w:rFonts w:ascii="Times New Roman" w:hAnsi="Times New Roman" w:cs="Times New Roman"/>
                <w:sz w:val="28"/>
                <w:szCs w:val="28"/>
              </w:rPr>
              <w:t>Объём доходов консолидированного бюджета района, млн руб.</w:t>
            </w:r>
          </w:p>
        </w:tc>
        <w:tc>
          <w:tcPr>
            <w:tcW w:w="1559" w:type="dxa"/>
          </w:tcPr>
          <w:p w:rsidR="009C726D" w:rsidRDefault="00EC2FE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119,1</w:t>
            </w:r>
          </w:p>
        </w:tc>
        <w:tc>
          <w:tcPr>
            <w:tcW w:w="1418" w:type="dxa"/>
          </w:tcPr>
          <w:p w:rsidR="009C726D" w:rsidRDefault="00EF140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130,0</w:t>
            </w:r>
          </w:p>
        </w:tc>
        <w:tc>
          <w:tcPr>
            <w:tcW w:w="1666" w:type="dxa"/>
          </w:tcPr>
          <w:p w:rsidR="009C726D" w:rsidRDefault="00EF140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141,7</w:t>
            </w:r>
          </w:p>
        </w:tc>
      </w:tr>
      <w:tr w:rsidR="009C726D" w:rsidTr="009C726D">
        <w:tc>
          <w:tcPr>
            <w:tcW w:w="4928" w:type="dxa"/>
          </w:tcPr>
          <w:p w:rsidR="009C726D" w:rsidRDefault="009C726D" w:rsidP="009C726D">
            <w:pPr>
              <w:spacing w:line="360" w:lineRule="auto"/>
              <w:rPr>
                <w:rFonts w:ascii="Times New Roman" w:hAnsi="Times New Roman" w:cs="Times New Roman"/>
                <w:sz w:val="28"/>
                <w:szCs w:val="28"/>
              </w:rPr>
            </w:pPr>
            <w:r>
              <w:rPr>
                <w:rFonts w:ascii="Times New Roman" w:hAnsi="Times New Roman" w:cs="Times New Roman"/>
                <w:sz w:val="28"/>
                <w:szCs w:val="28"/>
              </w:rPr>
              <w:t>В том числе собственные доходы, млн руб.</w:t>
            </w:r>
          </w:p>
        </w:tc>
        <w:tc>
          <w:tcPr>
            <w:tcW w:w="1559" w:type="dxa"/>
          </w:tcPr>
          <w:p w:rsidR="009C726D" w:rsidRDefault="00EC2FE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32, 7</w:t>
            </w:r>
          </w:p>
        </w:tc>
        <w:tc>
          <w:tcPr>
            <w:tcW w:w="1418" w:type="dxa"/>
          </w:tcPr>
          <w:p w:rsidR="009C726D" w:rsidRDefault="00E03AB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ED5">
              <w:rPr>
                <w:rFonts w:ascii="Times New Roman" w:hAnsi="Times New Roman" w:cs="Times New Roman"/>
                <w:sz w:val="28"/>
                <w:szCs w:val="28"/>
              </w:rPr>
              <w:t>34</w:t>
            </w:r>
            <w:r w:rsidR="00070FE1">
              <w:rPr>
                <w:rFonts w:ascii="Times New Roman" w:hAnsi="Times New Roman" w:cs="Times New Roman"/>
                <w:sz w:val="28"/>
                <w:szCs w:val="28"/>
              </w:rPr>
              <w:t>,6</w:t>
            </w:r>
          </w:p>
        </w:tc>
        <w:tc>
          <w:tcPr>
            <w:tcW w:w="1666" w:type="dxa"/>
          </w:tcPr>
          <w:p w:rsidR="009C726D" w:rsidRDefault="00FD2ED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00070FE1">
              <w:rPr>
                <w:rFonts w:ascii="Times New Roman" w:hAnsi="Times New Roman" w:cs="Times New Roman"/>
                <w:sz w:val="28"/>
                <w:szCs w:val="28"/>
              </w:rPr>
              <w:t>,8</w:t>
            </w:r>
          </w:p>
        </w:tc>
      </w:tr>
      <w:tr w:rsidR="009C726D" w:rsidTr="009C726D">
        <w:tc>
          <w:tcPr>
            <w:tcW w:w="4928" w:type="dxa"/>
          </w:tcPr>
          <w:p w:rsidR="009C726D" w:rsidRDefault="009C726D" w:rsidP="009C726D">
            <w:pPr>
              <w:spacing w:line="360" w:lineRule="auto"/>
              <w:rPr>
                <w:rFonts w:ascii="Times New Roman" w:hAnsi="Times New Roman" w:cs="Times New Roman"/>
                <w:sz w:val="28"/>
                <w:szCs w:val="28"/>
              </w:rPr>
            </w:pPr>
            <w:r>
              <w:rPr>
                <w:rFonts w:ascii="Times New Roman" w:hAnsi="Times New Roman" w:cs="Times New Roman"/>
                <w:sz w:val="28"/>
                <w:szCs w:val="28"/>
              </w:rPr>
              <w:t>Расходы консолидированного бюджета, млн руб.</w:t>
            </w:r>
          </w:p>
        </w:tc>
        <w:tc>
          <w:tcPr>
            <w:tcW w:w="1559" w:type="dxa"/>
          </w:tcPr>
          <w:p w:rsidR="009C726D" w:rsidRDefault="00EC2FE0"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119, 1</w:t>
            </w:r>
          </w:p>
        </w:tc>
        <w:tc>
          <w:tcPr>
            <w:tcW w:w="1418" w:type="dxa"/>
          </w:tcPr>
          <w:p w:rsidR="009C726D" w:rsidRDefault="00070FE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130,0</w:t>
            </w:r>
          </w:p>
        </w:tc>
        <w:tc>
          <w:tcPr>
            <w:tcW w:w="1666" w:type="dxa"/>
          </w:tcPr>
          <w:p w:rsidR="009C726D" w:rsidRDefault="00070FE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141,7</w:t>
            </w:r>
          </w:p>
        </w:tc>
      </w:tr>
      <w:tr w:rsidR="009C726D" w:rsidTr="009C726D">
        <w:tc>
          <w:tcPr>
            <w:tcW w:w="4928" w:type="dxa"/>
          </w:tcPr>
          <w:p w:rsidR="009C726D" w:rsidRDefault="009D237C" w:rsidP="009C726D">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Совокупные расходы бюджета района </w:t>
            </w:r>
            <w:r>
              <w:rPr>
                <w:rFonts w:ascii="Times New Roman" w:hAnsi="Times New Roman" w:cs="Times New Roman"/>
                <w:sz w:val="28"/>
                <w:szCs w:val="28"/>
              </w:rPr>
              <w:lastRenderedPageBreak/>
              <w:t>в расчёте на душу населения, тыс. руб.</w:t>
            </w:r>
          </w:p>
        </w:tc>
        <w:tc>
          <w:tcPr>
            <w:tcW w:w="1559" w:type="dxa"/>
          </w:tcPr>
          <w:p w:rsidR="009C726D" w:rsidRDefault="009D23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27,8</w:t>
            </w:r>
          </w:p>
        </w:tc>
        <w:tc>
          <w:tcPr>
            <w:tcW w:w="1418" w:type="dxa"/>
          </w:tcPr>
          <w:p w:rsidR="009C726D" w:rsidRDefault="00FD2ED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28,2</w:t>
            </w:r>
          </w:p>
        </w:tc>
        <w:tc>
          <w:tcPr>
            <w:tcW w:w="1666" w:type="dxa"/>
          </w:tcPr>
          <w:p w:rsidR="009C726D" w:rsidRDefault="00FD2ED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30,0</w:t>
            </w:r>
          </w:p>
        </w:tc>
      </w:tr>
    </w:tbl>
    <w:p w:rsidR="00B70B81" w:rsidRDefault="00B70B81" w:rsidP="00CF3A1F">
      <w:pPr>
        <w:spacing w:line="360" w:lineRule="auto"/>
        <w:jc w:val="both"/>
        <w:rPr>
          <w:rFonts w:ascii="Times New Roman" w:hAnsi="Times New Roman" w:cs="Times New Roman"/>
          <w:sz w:val="28"/>
          <w:szCs w:val="28"/>
        </w:rPr>
      </w:pPr>
    </w:p>
    <w:p w:rsidR="0077601F" w:rsidRPr="00B70B81" w:rsidRDefault="00F37AA0"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4.2.2</w:t>
      </w:r>
      <w:r w:rsidR="008138D3">
        <w:rPr>
          <w:rFonts w:ascii="Times New Roman" w:hAnsi="Times New Roman" w:cs="Times New Roman"/>
          <w:b/>
          <w:sz w:val="32"/>
          <w:szCs w:val="32"/>
        </w:rPr>
        <w:t xml:space="preserve"> </w:t>
      </w:r>
      <w:r w:rsidR="0077601F" w:rsidRPr="00B70B81">
        <w:rPr>
          <w:rFonts w:ascii="Times New Roman" w:hAnsi="Times New Roman" w:cs="Times New Roman"/>
          <w:b/>
          <w:sz w:val="32"/>
          <w:szCs w:val="32"/>
        </w:rPr>
        <w:t>Транспорт и связь</w:t>
      </w:r>
    </w:p>
    <w:p w:rsidR="0077601F" w:rsidRDefault="0077601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развития:</w:t>
      </w:r>
      <w:r w:rsidR="00FF6DA3">
        <w:rPr>
          <w:rFonts w:ascii="Times New Roman" w:hAnsi="Times New Roman" w:cs="Times New Roman"/>
          <w:sz w:val="28"/>
          <w:szCs w:val="28"/>
        </w:rPr>
        <w:t xml:space="preserve"> развитие системы автомобильных дорог; преодоление цифрового неравенства территории района.</w:t>
      </w:r>
    </w:p>
    <w:p w:rsidR="00FF6DA3" w:rsidRDefault="00FF6DA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задачи: повышение доступности и качества услуг транспортно-дорожного комплекса района для населения, повышение дорожно-транспортной безопасности; повышение качества строительства и содержания автомобильных дорог; повышение доступности для населения и организаций современных услуг  в сфере информационно-коммуникационных технологий.</w:t>
      </w:r>
    </w:p>
    <w:p w:rsidR="00FF6DA3" w:rsidRDefault="00FF6DA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tblPr>
      <w:tblGrid>
        <w:gridCol w:w="5352"/>
        <w:gridCol w:w="1418"/>
        <w:gridCol w:w="1417"/>
        <w:gridCol w:w="1383"/>
      </w:tblGrid>
      <w:tr w:rsidR="00450A7C" w:rsidTr="00CF3A87">
        <w:tc>
          <w:tcPr>
            <w:tcW w:w="5352"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418"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417"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383"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450A7C" w:rsidTr="00CF3A87">
        <w:tc>
          <w:tcPr>
            <w:tcW w:w="5352" w:type="dxa"/>
          </w:tcPr>
          <w:p w:rsidR="00450A7C" w:rsidRDefault="00450A7C" w:rsidP="00450A7C">
            <w:pPr>
              <w:spacing w:line="360" w:lineRule="auto"/>
              <w:rPr>
                <w:rFonts w:ascii="Times New Roman" w:hAnsi="Times New Roman" w:cs="Times New Roman"/>
                <w:sz w:val="28"/>
                <w:szCs w:val="28"/>
              </w:rPr>
            </w:pPr>
            <w:r>
              <w:rPr>
                <w:rFonts w:ascii="Times New Roman" w:hAnsi="Times New Roman" w:cs="Times New Roman"/>
                <w:sz w:val="28"/>
                <w:szCs w:val="28"/>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sidR="00F02ADE">
              <w:rPr>
                <w:rFonts w:ascii="Times New Roman" w:hAnsi="Times New Roman" w:cs="Times New Roman"/>
                <w:sz w:val="28"/>
                <w:szCs w:val="28"/>
              </w:rPr>
              <w:t xml:space="preserve"> </w:t>
            </w:r>
            <w:r>
              <w:rPr>
                <w:rFonts w:ascii="Times New Roman" w:hAnsi="Times New Roman" w:cs="Times New Roman"/>
                <w:sz w:val="28"/>
                <w:szCs w:val="28"/>
              </w:rPr>
              <w:t>%</w:t>
            </w:r>
          </w:p>
        </w:tc>
        <w:tc>
          <w:tcPr>
            <w:tcW w:w="1418"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68,5</w:t>
            </w:r>
          </w:p>
        </w:tc>
        <w:tc>
          <w:tcPr>
            <w:tcW w:w="1417"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65,0</w:t>
            </w:r>
          </w:p>
        </w:tc>
        <w:tc>
          <w:tcPr>
            <w:tcW w:w="1383" w:type="dxa"/>
          </w:tcPr>
          <w:p w:rsidR="00450A7C" w:rsidRDefault="00450A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60,0</w:t>
            </w:r>
          </w:p>
        </w:tc>
      </w:tr>
      <w:tr w:rsidR="003C4AE6" w:rsidTr="003C4AE6">
        <w:tc>
          <w:tcPr>
            <w:tcW w:w="5352" w:type="dxa"/>
          </w:tcPr>
          <w:p w:rsidR="003C4AE6" w:rsidRDefault="003C4AE6" w:rsidP="003C4AE6">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Доля  населения, проживающего в населённых пунктах, не имеющих регулярного автобусного  сообщения с административным центром района, в общей численности района, % </w:t>
            </w:r>
          </w:p>
        </w:tc>
        <w:tc>
          <w:tcPr>
            <w:tcW w:w="1418" w:type="dxa"/>
          </w:tcPr>
          <w:p w:rsidR="003C4AE6" w:rsidRDefault="00EB7A4F" w:rsidP="00160E35">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1417" w:type="dxa"/>
          </w:tcPr>
          <w:p w:rsidR="003C4AE6" w:rsidRDefault="00EB7A4F" w:rsidP="00160E35">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1383" w:type="dxa"/>
          </w:tcPr>
          <w:p w:rsidR="003C4AE6" w:rsidRDefault="00EB7A4F" w:rsidP="00160E35">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r>
    </w:tbl>
    <w:p w:rsidR="00D85273" w:rsidRDefault="00D85273" w:rsidP="00CF3A1F">
      <w:pPr>
        <w:spacing w:line="360" w:lineRule="auto"/>
        <w:jc w:val="both"/>
        <w:rPr>
          <w:rFonts w:ascii="Times New Roman" w:hAnsi="Times New Roman" w:cs="Times New Roman"/>
          <w:sz w:val="28"/>
          <w:szCs w:val="28"/>
        </w:rPr>
      </w:pPr>
    </w:p>
    <w:p w:rsidR="00D85273" w:rsidRPr="00B70B81" w:rsidRDefault="00F37AA0" w:rsidP="00CF3A8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4.2.3 </w:t>
      </w:r>
      <w:r w:rsidR="00D85273" w:rsidRPr="00B70B81">
        <w:rPr>
          <w:rFonts w:ascii="Times New Roman" w:hAnsi="Times New Roman" w:cs="Times New Roman"/>
          <w:b/>
          <w:sz w:val="32"/>
          <w:szCs w:val="32"/>
        </w:rPr>
        <w:t>Агропромышленный комплекс</w:t>
      </w:r>
    </w:p>
    <w:p w:rsidR="00113A35" w:rsidRDefault="00A801B7"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53B">
        <w:rPr>
          <w:rFonts w:ascii="Times New Roman" w:hAnsi="Times New Roman" w:cs="Times New Roman"/>
          <w:sz w:val="28"/>
          <w:szCs w:val="28"/>
        </w:rPr>
        <w:t xml:space="preserve">Целью аграрной политики   района является устойчивое развитие сельских территорий на основе создания благоприятных условий для инвестиционной деятельности в сфере агропромышленного комплекса, </w:t>
      </w:r>
      <w:r w:rsidR="0057653B">
        <w:rPr>
          <w:rFonts w:ascii="Times New Roman" w:hAnsi="Times New Roman" w:cs="Times New Roman"/>
          <w:sz w:val="28"/>
          <w:szCs w:val="28"/>
        </w:rPr>
        <w:lastRenderedPageBreak/>
        <w:t>повышения эффективности сельскохозяйственного производства, увеличения количества  и качества выпускаемой продукции.</w:t>
      </w:r>
    </w:p>
    <w:p w:rsidR="00024BB7" w:rsidRDefault="00024BB7"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в развитии агропромышленного комплекса района является повышение конкурентоспособности производителей сельскохозяйственной и пищевой продукции района</w:t>
      </w:r>
      <w:r w:rsidR="00951E6E">
        <w:rPr>
          <w:rFonts w:ascii="Times New Roman" w:hAnsi="Times New Roman" w:cs="Times New Roman"/>
          <w:sz w:val="28"/>
          <w:szCs w:val="28"/>
        </w:rPr>
        <w:t xml:space="preserve"> для обеспечения продовольственной безопасности, развития малого и среднего предпринимательства в сфере производства и переработки сельскохозяйственной продукции и повышения уровня жизни сельского населения.</w:t>
      </w:r>
    </w:p>
    <w:p w:rsidR="00951E6E" w:rsidRDefault="00951E6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данной стратегической цели предполагает решение следующих приоритетных задач.</w:t>
      </w:r>
    </w:p>
    <w:p w:rsidR="00ED7E6C" w:rsidRDefault="00ED7E6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1.Эффективная модернизация животноводства</w:t>
      </w:r>
      <w:r w:rsidR="00EE1968">
        <w:rPr>
          <w:rFonts w:ascii="Times New Roman" w:hAnsi="Times New Roman" w:cs="Times New Roman"/>
          <w:sz w:val="28"/>
          <w:szCs w:val="28"/>
        </w:rPr>
        <w:t>, растениеводства и сферы переработки, обеспечивающая конкурентоспособность и эффективный сбыт производимой продукции за счёт</w:t>
      </w:r>
      <w:r w:rsidR="00DC3770">
        <w:rPr>
          <w:rFonts w:ascii="Times New Roman" w:hAnsi="Times New Roman" w:cs="Times New Roman"/>
          <w:sz w:val="28"/>
          <w:szCs w:val="28"/>
        </w:rPr>
        <w:t xml:space="preserve"> удельного веса посевных площадей, засеваемых элитными семенами, обеспечивающими существенный рост урожайности сельскохозяйственных культур</w:t>
      </w:r>
      <w:r w:rsidR="00403E4D">
        <w:rPr>
          <w:rFonts w:ascii="Times New Roman" w:hAnsi="Times New Roman" w:cs="Times New Roman"/>
          <w:sz w:val="28"/>
          <w:szCs w:val="28"/>
        </w:rPr>
        <w:t xml:space="preserve"> и повышение качества продукции растениеводства, улучшения  продуктивности сельскохозяйственных животных за счёт ведения племенной работы и создания качественной кормовой базы.</w:t>
      </w:r>
    </w:p>
    <w:p w:rsidR="00403E4D" w:rsidRDefault="00403E4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2.Обеспечение населения доступными высококачественными продуктами питания местного производства за счёт дальнейшего развития животноводческих комплексов с применением современных технологий, сохранения и повышения плодородия почвы </w:t>
      </w:r>
      <w:r w:rsidR="00CB1B2F">
        <w:rPr>
          <w:rFonts w:ascii="Times New Roman" w:hAnsi="Times New Roman" w:cs="Times New Roman"/>
          <w:sz w:val="28"/>
          <w:szCs w:val="28"/>
        </w:rPr>
        <w:t xml:space="preserve">за </w:t>
      </w:r>
      <w:r>
        <w:rPr>
          <w:rFonts w:ascii="Times New Roman" w:hAnsi="Times New Roman" w:cs="Times New Roman"/>
          <w:sz w:val="28"/>
          <w:szCs w:val="28"/>
        </w:rPr>
        <w:t>счёт внесения минеральных удобрений из расчёта 20 кг действующего вещества на гектар посевных площадей.</w:t>
      </w:r>
    </w:p>
    <w:p w:rsidR="00057566" w:rsidRDefault="00057566"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счёт реализации основных направлений государственной поддержки малого и среднего предпринимательства на территории района, формирования и актуализации свободных </w:t>
      </w:r>
      <w:r>
        <w:rPr>
          <w:rFonts w:ascii="Times New Roman" w:hAnsi="Times New Roman" w:cs="Times New Roman"/>
          <w:sz w:val="28"/>
          <w:szCs w:val="28"/>
        </w:rPr>
        <w:lastRenderedPageBreak/>
        <w:t>инвестиционных площадок, продолжения оформления в муниципальную собственность бесхозяйных земельных участков.</w:t>
      </w:r>
    </w:p>
    <w:p w:rsidR="001A136F" w:rsidRDefault="001A136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Частоозерский район  намерен участвовать в реализации м</w:t>
      </w:r>
      <w:r w:rsidR="00CB1B2F">
        <w:rPr>
          <w:rFonts w:ascii="Times New Roman" w:hAnsi="Times New Roman" w:cs="Times New Roman"/>
          <w:sz w:val="28"/>
          <w:szCs w:val="28"/>
        </w:rPr>
        <w:t xml:space="preserve">ероприятий, разработанных </w:t>
      </w:r>
      <w:r w:rsidR="00A41303">
        <w:rPr>
          <w:rFonts w:ascii="Times New Roman" w:hAnsi="Times New Roman" w:cs="Times New Roman"/>
          <w:sz w:val="28"/>
          <w:szCs w:val="28"/>
        </w:rPr>
        <w:t xml:space="preserve"> </w:t>
      </w:r>
      <w:r w:rsidR="00CB1B2F">
        <w:rPr>
          <w:rFonts w:ascii="Times New Roman" w:hAnsi="Times New Roman" w:cs="Times New Roman"/>
          <w:sz w:val="28"/>
          <w:szCs w:val="28"/>
        </w:rPr>
        <w:t>в рамках</w:t>
      </w:r>
      <w:r w:rsidR="00A41303">
        <w:rPr>
          <w:rFonts w:ascii="Times New Roman" w:hAnsi="Times New Roman" w:cs="Times New Roman"/>
          <w:sz w:val="28"/>
          <w:szCs w:val="28"/>
        </w:rPr>
        <w:t xml:space="preserve">  </w:t>
      </w:r>
      <w:r>
        <w:rPr>
          <w:rFonts w:ascii="Times New Roman" w:hAnsi="Times New Roman" w:cs="Times New Roman"/>
          <w:sz w:val="28"/>
          <w:szCs w:val="28"/>
        </w:rPr>
        <w:t>проекта  «Восточная зона». Разработан план первоочередных мероприятий, который утверждён решением Частоозерской районной Думы от 20.01.2017 года №80.</w:t>
      </w:r>
    </w:p>
    <w:p w:rsidR="00725A0E" w:rsidRDefault="00CB1B2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36F">
        <w:rPr>
          <w:rFonts w:ascii="Times New Roman" w:hAnsi="Times New Roman" w:cs="Times New Roman"/>
          <w:sz w:val="28"/>
          <w:szCs w:val="28"/>
        </w:rPr>
        <w:t>Планируется осуществить намеченное в три этапа  - 2018-2020 годы, 2021-2023</w:t>
      </w:r>
      <w:r w:rsidR="00036C32">
        <w:rPr>
          <w:rFonts w:ascii="Times New Roman" w:hAnsi="Times New Roman" w:cs="Times New Roman"/>
          <w:sz w:val="28"/>
          <w:szCs w:val="28"/>
        </w:rPr>
        <w:t xml:space="preserve"> годы и 2024-2030 годы.  </w:t>
      </w:r>
      <w:r w:rsidR="00CB6D78">
        <w:rPr>
          <w:rFonts w:ascii="Times New Roman" w:hAnsi="Times New Roman" w:cs="Times New Roman"/>
          <w:sz w:val="28"/>
          <w:szCs w:val="28"/>
        </w:rPr>
        <w:t xml:space="preserve">В планах района - строительство свинокомплексов, комплексов по выращиванию крупного рогатого скота мясного и молочного направления, создание и поддержка существующих семейных животноводческих ферм.  </w:t>
      </w:r>
      <w:r w:rsidR="001A136F">
        <w:rPr>
          <w:rFonts w:ascii="Times New Roman" w:hAnsi="Times New Roman" w:cs="Times New Roman"/>
          <w:sz w:val="28"/>
          <w:szCs w:val="28"/>
        </w:rPr>
        <w:t xml:space="preserve"> </w:t>
      </w:r>
      <w:r w:rsidR="00CB6D78">
        <w:rPr>
          <w:rFonts w:ascii="Times New Roman" w:hAnsi="Times New Roman" w:cs="Times New Roman"/>
          <w:sz w:val="28"/>
          <w:szCs w:val="28"/>
        </w:rPr>
        <w:t xml:space="preserve">Уделено внимание переработке сельхозпродукции. Сюда вошли </w:t>
      </w:r>
      <w:r w:rsidR="00272CA9">
        <w:rPr>
          <w:rFonts w:ascii="Times New Roman" w:hAnsi="Times New Roman" w:cs="Times New Roman"/>
          <w:sz w:val="28"/>
          <w:szCs w:val="28"/>
        </w:rPr>
        <w:t xml:space="preserve">завод по глубокой переработке зерна, цех по забою скота, элеваторы, цех по переработке молока, мельница, хлебопекарня, рыбоперерабатывающий цех. В реализации инвестиционных проектов </w:t>
      </w:r>
      <w:r>
        <w:rPr>
          <w:rFonts w:ascii="Times New Roman" w:hAnsi="Times New Roman" w:cs="Times New Roman"/>
          <w:sz w:val="28"/>
          <w:szCs w:val="28"/>
        </w:rPr>
        <w:t xml:space="preserve"> планируют принять </w:t>
      </w:r>
      <w:r w:rsidR="00272CA9">
        <w:rPr>
          <w:rFonts w:ascii="Times New Roman" w:hAnsi="Times New Roman" w:cs="Times New Roman"/>
          <w:sz w:val="28"/>
          <w:szCs w:val="28"/>
        </w:rPr>
        <w:t xml:space="preserve"> участие 12 инвесторов.</w:t>
      </w:r>
    </w:p>
    <w:p w:rsidR="00725A0E" w:rsidRDefault="00D7529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базе имущества ИП Главы КФХ</w:t>
      </w:r>
      <w:r w:rsidR="00844D6C">
        <w:rPr>
          <w:rFonts w:ascii="Times New Roman" w:hAnsi="Times New Roman" w:cs="Times New Roman"/>
          <w:sz w:val="28"/>
          <w:szCs w:val="28"/>
        </w:rPr>
        <w:t xml:space="preserve"> </w:t>
      </w:r>
      <w:r w:rsidR="00CB1B2F">
        <w:rPr>
          <w:rFonts w:ascii="Times New Roman" w:hAnsi="Times New Roman" w:cs="Times New Roman"/>
          <w:sz w:val="28"/>
          <w:szCs w:val="28"/>
        </w:rPr>
        <w:t xml:space="preserve">Р.Х.Кантаев </w:t>
      </w:r>
      <w:r w:rsidR="00844D6C">
        <w:rPr>
          <w:rFonts w:ascii="Times New Roman" w:hAnsi="Times New Roman" w:cs="Times New Roman"/>
          <w:sz w:val="28"/>
          <w:szCs w:val="28"/>
        </w:rPr>
        <w:t xml:space="preserve">в июне 2017 года был создан сельскохозяйственный потребительский перерабатывающий кооператив «Интер». Кооператив намерен заниматься подготовкой сельскохозяйственных культур для хранения и дальнейшего сбыта. В дальнейшем кооператив планирует </w:t>
      </w:r>
      <w:r w:rsidR="00CB1B2F">
        <w:rPr>
          <w:rFonts w:ascii="Times New Roman" w:hAnsi="Times New Roman" w:cs="Times New Roman"/>
          <w:sz w:val="28"/>
          <w:szCs w:val="28"/>
        </w:rPr>
        <w:t xml:space="preserve">расширить деятельность и </w:t>
      </w:r>
      <w:r w:rsidR="00844D6C">
        <w:rPr>
          <w:rFonts w:ascii="Times New Roman" w:hAnsi="Times New Roman" w:cs="Times New Roman"/>
          <w:sz w:val="28"/>
          <w:szCs w:val="28"/>
        </w:rPr>
        <w:t>заняться сбором молока.</w:t>
      </w:r>
    </w:p>
    <w:p w:rsidR="00E212D2" w:rsidRDefault="00844D6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12D2">
        <w:rPr>
          <w:rFonts w:ascii="Times New Roman" w:hAnsi="Times New Roman" w:cs="Times New Roman"/>
          <w:sz w:val="28"/>
          <w:szCs w:val="28"/>
        </w:rPr>
        <w:t>К 2030 году необходимо обеспечить выполнение целевых значений важнейших показателей, характеризующих состояние агропромышленного комплекса:</w:t>
      </w:r>
    </w:p>
    <w:tbl>
      <w:tblPr>
        <w:tblStyle w:val="a3"/>
        <w:tblW w:w="0" w:type="auto"/>
        <w:tblLook w:val="04A0"/>
      </w:tblPr>
      <w:tblGrid>
        <w:gridCol w:w="4785"/>
        <w:gridCol w:w="1559"/>
        <w:gridCol w:w="1560"/>
        <w:gridCol w:w="1666"/>
      </w:tblGrid>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1559"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2020г.</w:t>
            </w:r>
          </w:p>
        </w:tc>
        <w:tc>
          <w:tcPr>
            <w:tcW w:w="1560"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2025г.</w:t>
            </w:r>
          </w:p>
        </w:tc>
        <w:tc>
          <w:tcPr>
            <w:tcW w:w="166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2030г.</w:t>
            </w: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Объём сельскохозяйственной  продукции в действующих ценах, млн руб.</w:t>
            </w:r>
          </w:p>
        </w:tc>
        <w:tc>
          <w:tcPr>
            <w:tcW w:w="1559" w:type="dxa"/>
          </w:tcPr>
          <w:p w:rsidR="00E212D2"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998,4</w:t>
            </w:r>
          </w:p>
        </w:tc>
        <w:tc>
          <w:tcPr>
            <w:tcW w:w="1560" w:type="dxa"/>
          </w:tcPr>
          <w:p w:rsidR="00E212D2" w:rsidRDefault="00CC02B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1400</w:t>
            </w:r>
          </w:p>
        </w:tc>
        <w:tc>
          <w:tcPr>
            <w:tcW w:w="1666" w:type="dxa"/>
          </w:tcPr>
          <w:p w:rsidR="00E212D2" w:rsidRDefault="00CC02B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1820</w:t>
            </w: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сельхозпродукции:</w:t>
            </w:r>
          </w:p>
        </w:tc>
        <w:tc>
          <w:tcPr>
            <w:tcW w:w="1559" w:type="dxa"/>
          </w:tcPr>
          <w:p w:rsidR="00E212D2" w:rsidRDefault="00E212D2" w:rsidP="00CF3A1F">
            <w:pPr>
              <w:spacing w:line="360" w:lineRule="auto"/>
              <w:jc w:val="both"/>
              <w:rPr>
                <w:rFonts w:ascii="Times New Roman" w:hAnsi="Times New Roman" w:cs="Times New Roman"/>
                <w:sz w:val="28"/>
                <w:szCs w:val="28"/>
              </w:rPr>
            </w:pPr>
          </w:p>
        </w:tc>
        <w:tc>
          <w:tcPr>
            <w:tcW w:w="1560" w:type="dxa"/>
          </w:tcPr>
          <w:p w:rsidR="00E212D2" w:rsidRDefault="00E212D2" w:rsidP="00CF3A1F">
            <w:pPr>
              <w:spacing w:line="360" w:lineRule="auto"/>
              <w:jc w:val="both"/>
              <w:rPr>
                <w:rFonts w:ascii="Times New Roman" w:hAnsi="Times New Roman" w:cs="Times New Roman"/>
                <w:sz w:val="28"/>
                <w:szCs w:val="28"/>
              </w:rPr>
            </w:pPr>
          </w:p>
        </w:tc>
        <w:tc>
          <w:tcPr>
            <w:tcW w:w="1666" w:type="dxa"/>
          </w:tcPr>
          <w:p w:rsidR="00E212D2" w:rsidRDefault="00E212D2" w:rsidP="00CF3A1F">
            <w:pPr>
              <w:spacing w:line="360" w:lineRule="auto"/>
              <w:jc w:val="both"/>
              <w:rPr>
                <w:rFonts w:ascii="Times New Roman" w:hAnsi="Times New Roman" w:cs="Times New Roman"/>
                <w:sz w:val="28"/>
                <w:szCs w:val="28"/>
              </w:rPr>
            </w:pP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Зерно, т</w:t>
            </w:r>
          </w:p>
        </w:tc>
        <w:tc>
          <w:tcPr>
            <w:tcW w:w="1559" w:type="dxa"/>
          </w:tcPr>
          <w:p w:rsidR="00E212D2" w:rsidRDefault="00FE5DF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30900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40100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42000</w:t>
            </w: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Овощи, т</w:t>
            </w:r>
          </w:p>
        </w:tc>
        <w:tc>
          <w:tcPr>
            <w:tcW w:w="1559" w:type="dxa"/>
          </w:tcPr>
          <w:p w:rsidR="00E212D2" w:rsidRDefault="00FE5DF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500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550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570</w:t>
            </w: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Картофель, т</w:t>
            </w:r>
          </w:p>
        </w:tc>
        <w:tc>
          <w:tcPr>
            <w:tcW w:w="1559"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3800</w:t>
            </w:r>
          </w:p>
        </w:tc>
        <w:tc>
          <w:tcPr>
            <w:tcW w:w="1560" w:type="dxa"/>
          </w:tcPr>
          <w:p w:rsidR="00E212D2" w:rsidRDefault="00D9678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3800</w:t>
            </w:r>
          </w:p>
        </w:tc>
        <w:tc>
          <w:tcPr>
            <w:tcW w:w="1666" w:type="dxa"/>
          </w:tcPr>
          <w:p w:rsidR="00E212D2" w:rsidRDefault="00D9678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3900</w:t>
            </w:r>
          </w:p>
        </w:tc>
      </w:tr>
      <w:tr w:rsidR="00E212D2" w:rsidTr="00626C4B">
        <w:tc>
          <w:tcPr>
            <w:tcW w:w="4786" w:type="dxa"/>
          </w:tcPr>
          <w:p w:rsidR="00E212D2" w:rsidRDefault="00626C4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Реализ</w:t>
            </w:r>
            <w:r w:rsidR="002C15EC">
              <w:rPr>
                <w:rFonts w:ascii="Times New Roman" w:hAnsi="Times New Roman" w:cs="Times New Roman"/>
                <w:sz w:val="28"/>
                <w:szCs w:val="28"/>
              </w:rPr>
              <w:t>ация: скота и птицы (в живом  весе), т</w:t>
            </w:r>
          </w:p>
        </w:tc>
        <w:tc>
          <w:tcPr>
            <w:tcW w:w="1559" w:type="dxa"/>
          </w:tcPr>
          <w:p w:rsidR="00E212D2" w:rsidRDefault="00FE5DF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3105</w:t>
            </w:r>
          </w:p>
        </w:tc>
        <w:tc>
          <w:tcPr>
            <w:tcW w:w="1560" w:type="dxa"/>
          </w:tcPr>
          <w:p w:rsidR="00E212D2" w:rsidRDefault="00CC02B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4350</w:t>
            </w:r>
          </w:p>
        </w:tc>
        <w:tc>
          <w:tcPr>
            <w:tcW w:w="1666" w:type="dxa"/>
          </w:tcPr>
          <w:p w:rsidR="00E212D2" w:rsidRDefault="00CC02B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5700</w:t>
            </w:r>
          </w:p>
        </w:tc>
      </w:tr>
      <w:tr w:rsidR="00E212D2" w:rsidTr="00626C4B">
        <w:tc>
          <w:tcPr>
            <w:tcW w:w="4786" w:type="dxa"/>
          </w:tcPr>
          <w:p w:rsidR="00E212D2"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Молока, т</w:t>
            </w:r>
          </w:p>
        </w:tc>
        <w:tc>
          <w:tcPr>
            <w:tcW w:w="1559" w:type="dxa"/>
          </w:tcPr>
          <w:p w:rsidR="00E212D2" w:rsidRDefault="00FE5DF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4666</w:t>
            </w:r>
          </w:p>
        </w:tc>
        <w:tc>
          <w:tcPr>
            <w:tcW w:w="1560" w:type="dxa"/>
          </w:tcPr>
          <w:p w:rsidR="00E212D2" w:rsidRDefault="00E212D2" w:rsidP="00CF3A1F">
            <w:pPr>
              <w:spacing w:line="360" w:lineRule="auto"/>
              <w:jc w:val="both"/>
              <w:rPr>
                <w:rFonts w:ascii="Times New Roman" w:hAnsi="Times New Roman" w:cs="Times New Roman"/>
                <w:sz w:val="28"/>
                <w:szCs w:val="28"/>
              </w:rPr>
            </w:pPr>
          </w:p>
        </w:tc>
        <w:tc>
          <w:tcPr>
            <w:tcW w:w="1666" w:type="dxa"/>
          </w:tcPr>
          <w:p w:rsidR="00E212D2" w:rsidRDefault="00E212D2" w:rsidP="00CF3A1F">
            <w:pPr>
              <w:spacing w:line="360" w:lineRule="auto"/>
              <w:jc w:val="both"/>
              <w:rPr>
                <w:rFonts w:ascii="Times New Roman" w:hAnsi="Times New Roman" w:cs="Times New Roman"/>
                <w:sz w:val="28"/>
                <w:szCs w:val="28"/>
              </w:rPr>
            </w:pPr>
          </w:p>
        </w:tc>
      </w:tr>
      <w:tr w:rsidR="00E212D2" w:rsidTr="00626C4B">
        <w:tc>
          <w:tcPr>
            <w:tcW w:w="4786" w:type="dxa"/>
          </w:tcPr>
          <w:p w:rsidR="00E212D2"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Яиц, тыс. шт.</w:t>
            </w:r>
          </w:p>
        </w:tc>
        <w:tc>
          <w:tcPr>
            <w:tcW w:w="1559" w:type="dxa"/>
          </w:tcPr>
          <w:p w:rsidR="00E212D2" w:rsidRDefault="00FE5DF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1800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1900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1950</w:t>
            </w:r>
          </w:p>
        </w:tc>
      </w:tr>
      <w:tr w:rsidR="00E212D2" w:rsidTr="00626C4B">
        <w:tc>
          <w:tcPr>
            <w:tcW w:w="4786" w:type="dxa"/>
          </w:tcPr>
          <w:p w:rsidR="002C15EC"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Поголовье крупного рогатого скота, гол.</w:t>
            </w:r>
          </w:p>
        </w:tc>
        <w:tc>
          <w:tcPr>
            <w:tcW w:w="1559"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2400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2500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3000</w:t>
            </w:r>
          </w:p>
        </w:tc>
      </w:tr>
      <w:tr w:rsidR="00E212D2" w:rsidTr="00626C4B">
        <w:tc>
          <w:tcPr>
            <w:tcW w:w="4786" w:type="dxa"/>
          </w:tcPr>
          <w:p w:rsidR="00E212D2"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Из них коров, гол.</w:t>
            </w:r>
          </w:p>
        </w:tc>
        <w:tc>
          <w:tcPr>
            <w:tcW w:w="1559"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1130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1160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1400</w:t>
            </w:r>
          </w:p>
        </w:tc>
      </w:tr>
      <w:tr w:rsidR="00E212D2" w:rsidTr="00626C4B">
        <w:tc>
          <w:tcPr>
            <w:tcW w:w="4786" w:type="dxa"/>
          </w:tcPr>
          <w:p w:rsidR="00E212D2" w:rsidRDefault="002C15E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Свиньи, гол.</w:t>
            </w:r>
          </w:p>
        </w:tc>
        <w:tc>
          <w:tcPr>
            <w:tcW w:w="1559"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35000</w:t>
            </w:r>
          </w:p>
        </w:tc>
        <w:tc>
          <w:tcPr>
            <w:tcW w:w="1560"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48000</w:t>
            </w:r>
          </w:p>
        </w:tc>
        <w:tc>
          <w:tcPr>
            <w:tcW w:w="1666" w:type="dxa"/>
          </w:tcPr>
          <w:p w:rsidR="00E212D2" w:rsidRDefault="00662A2E"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61700</w:t>
            </w:r>
          </w:p>
        </w:tc>
      </w:tr>
    </w:tbl>
    <w:p w:rsidR="0070102A" w:rsidRDefault="0070102A" w:rsidP="00CF3A1F">
      <w:pPr>
        <w:spacing w:line="360" w:lineRule="auto"/>
        <w:jc w:val="both"/>
        <w:rPr>
          <w:rFonts w:ascii="Times New Roman" w:hAnsi="Times New Roman" w:cs="Times New Roman"/>
          <w:sz w:val="28"/>
          <w:szCs w:val="28"/>
        </w:rPr>
      </w:pPr>
    </w:p>
    <w:p w:rsidR="003133F4" w:rsidRPr="0070102A" w:rsidRDefault="00F37AA0" w:rsidP="005452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4.2.4 </w:t>
      </w:r>
      <w:r w:rsidR="00C951BC" w:rsidRPr="0070102A">
        <w:rPr>
          <w:rFonts w:ascii="Times New Roman" w:hAnsi="Times New Roman" w:cs="Times New Roman"/>
          <w:b/>
          <w:sz w:val="32"/>
          <w:szCs w:val="32"/>
        </w:rPr>
        <w:t>Инв</w:t>
      </w:r>
      <w:r w:rsidR="003133F4" w:rsidRPr="0070102A">
        <w:rPr>
          <w:rFonts w:ascii="Times New Roman" w:hAnsi="Times New Roman" w:cs="Times New Roman"/>
          <w:b/>
          <w:sz w:val="32"/>
          <w:szCs w:val="32"/>
        </w:rPr>
        <w:t>естиционный климат</w:t>
      </w:r>
    </w:p>
    <w:p w:rsidR="002C11D5" w:rsidRDefault="00DB04D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07D0">
        <w:rPr>
          <w:rFonts w:ascii="Times New Roman" w:hAnsi="Times New Roman" w:cs="Times New Roman"/>
          <w:sz w:val="28"/>
          <w:szCs w:val="28"/>
        </w:rPr>
        <w:t xml:space="preserve">Частоозерский района обладает </w:t>
      </w:r>
      <w:r w:rsidR="00B7656D">
        <w:rPr>
          <w:rFonts w:ascii="Times New Roman" w:hAnsi="Times New Roman" w:cs="Times New Roman"/>
          <w:sz w:val="28"/>
          <w:szCs w:val="28"/>
        </w:rPr>
        <w:t>обширными сельскохозяйственными угодьями, а также значительным</w:t>
      </w:r>
      <w:r w:rsidR="008434EF">
        <w:rPr>
          <w:rFonts w:ascii="Times New Roman" w:hAnsi="Times New Roman" w:cs="Times New Roman"/>
          <w:sz w:val="28"/>
          <w:szCs w:val="28"/>
        </w:rPr>
        <w:t xml:space="preserve"> </w:t>
      </w:r>
      <w:r w:rsidR="006A19E6">
        <w:rPr>
          <w:rFonts w:ascii="Times New Roman" w:hAnsi="Times New Roman" w:cs="Times New Roman"/>
          <w:sz w:val="28"/>
          <w:szCs w:val="28"/>
        </w:rPr>
        <w:t xml:space="preserve"> промышленным, туристическим потенциалом, и  для  развития этих сфер нужны значительные денежные средства.</w:t>
      </w:r>
    </w:p>
    <w:p w:rsidR="006A19E6" w:rsidRDefault="006A19E6"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F45">
        <w:rPr>
          <w:rFonts w:ascii="Times New Roman" w:hAnsi="Times New Roman" w:cs="Times New Roman"/>
          <w:sz w:val="28"/>
          <w:szCs w:val="28"/>
        </w:rPr>
        <w:t xml:space="preserve">Общей стратегической целью  инвестиционного развития </w:t>
      </w:r>
      <w:r w:rsidR="008C28DA">
        <w:rPr>
          <w:rFonts w:ascii="Times New Roman" w:hAnsi="Times New Roman" w:cs="Times New Roman"/>
          <w:sz w:val="28"/>
          <w:szCs w:val="28"/>
        </w:rPr>
        <w:t xml:space="preserve"> района является обеспечение реализации инвестиционных проектов в целях развития экономики посредством реализации потенциала базовых  отраслей экономики района. Необходимо обеспечить комфортные условия для бизнеса на всех этапах его развития. Для начинающих предпринимателей – удобный процесс его создания и регистрация; для развивающегося бизнеса – законодательно закреплённый комплекс мер, обеспечивающий развитие и выход на региональные рынки.</w:t>
      </w:r>
    </w:p>
    <w:p w:rsidR="008C28DA" w:rsidRDefault="008C28DA"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Достижение стратегических целей предполагает  решение комплекса задач:</w:t>
      </w:r>
    </w:p>
    <w:p w:rsidR="008C28DA" w:rsidRDefault="008C28DA"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1.Повышение инвестиционной привлекательности  предприятий района.</w:t>
      </w:r>
    </w:p>
    <w:p w:rsidR="008C28DA" w:rsidRDefault="008C28DA"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2.Формирование благоприятного инвестиционного климата, совершенствование нормативно-правовой базы, регулирующей инвестиционный процесс.</w:t>
      </w:r>
    </w:p>
    <w:p w:rsidR="008C28DA" w:rsidRDefault="008C28DA"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7A09EF">
        <w:rPr>
          <w:rFonts w:ascii="Times New Roman" w:hAnsi="Times New Roman" w:cs="Times New Roman"/>
          <w:sz w:val="28"/>
          <w:szCs w:val="28"/>
        </w:rPr>
        <w:t>Предоставление льготных условий и нефинансовая поддержка инвесторов в приоритетных отраслях и проектных направлениях.</w:t>
      </w:r>
    </w:p>
    <w:p w:rsidR="007A09EF" w:rsidRDefault="007A09E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решения поставленных задач необходимо обеспечить выполнение мероприятий:</w:t>
      </w:r>
    </w:p>
    <w:p w:rsidR="007A09EF" w:rsidRDefault="00124012"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1.Обеспечение  внедрения</w:t>
      </w:r>
      <w:r w:rsidR="007A09EF">
        <w:rPr>
          <w:rFonts w:ascii="Times New Roman" w:hAnsi="Times New Roman" w:cs="Times New Roman"/>
          <w:sz w:val="28"/>
          <w:szCs w:val="28"/>
        </w:rPr>
        <w:t xml:space="preserve"> целевых моделей по улучшению инвестиционного климата и достижение их целевых показателей.</w:t>
      </w:r>
    </w:p>
    <w:p w:rsidR="007A09EF" w:rsidRDefault="007A09E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2.Ативное внедрение проектного управления по улучшению инвестиционного климата.</w:t>
      </w:r>
    </w:p>
    <w:p w:rsidR="007A09EF" w:rsidRDefault="007A09E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3. Содействие в  реализации крупных инвестиционных проектов.</w:t>
      </w:r>
    </w:p>
    <w:p w:rsidR="007A09EF" w:rsidRDefault="007A09E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4.Обеспечение информационной поддержки  и пропаганды привлечения инвестиций, в том числе в части поддержки позитивного инвестиц</w:t>
      </w:r>
      <w:r w:rsidR="00B23A69">
        <w:rPr>
          <w:rFonts w:ascii="Times New Roman" w:hAnsi="Times New Roman" w:cs="Times New Roman"/>
          <w:sz w:val="28"/>
          <w:szCs w:val="28"/>
        </w:rPr>
        <w:t>и</w:t>
      </w:r>
      <w:r>
        <w:rPr>
          <w:rFonts w:ascii="Times New Roman" w:hAnsi="Times New Roman" w:cs="Times New Roman"/>
          <w:sz w:val="28"/>
          <w:szCs w:val="28"/>
        </w:rPr>
        <w:t>онного имиджа района.</w:t>
      </w:r>
    </w:p>
    <w:tbl>
      <w:tblPr>
        <w:tblStyle w:val="a3"/>
        <w:tblW w:w="0" w:type="auto"/>
        <w:tblLook w:val="04A0"/>
      </w:tblPr>
      <w:tblGrid>
        <w:gridCol w:w="3651"/>
        <w:gridCol w:w="2126"/>
        <w:gridCol w:w="1843"/>
        <w:gridCol w:w="1950"/>
      </w:tblGrid>
      <w:tr w:rsidR="0078329B" w:rsidTr="0078329B">
        <w:tc>
          <w:tcPr>
            <w:tcW w:w="3652" w:type="dxa"/>
          </w:tcPr>
          <w:p w:rsidR="0078329B" w:rsidRDefault="0078329B"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126" w:type="dxa"/>
          </w:tcPr>
          <w:p w:rsidR="0078329B" w:rsidRDefault="0078329B"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843" w:type="dxa"/>
          </w:tcPr>
          <w:p w:rsidR="0078329B" w:rsidRDefault="0078329B"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950" w:type="dxa"/>
          </w:tcPr>
          <w:p w:rsidR="0078329B" w:rsidRDefault="0078329B"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78329B" w:rsidTr="0078329B">
        <w:tc>
          <w:tcPr>
            <w:tcW w:w="3652" w:type="dxa"/>
          </w:tcPr>
          <w:p w:rsidR="0078329B" w:rsidRDefault="00345D1E"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Объём инвестиций в основной капитал, млн рублей</w:t>
            </w:r>
          </w:p>
        </w:tc>
        <w:tc>
          <w:tcPr>
            <w:tcW w:w="2126" w:type="dxa"/>
          </w:tcPr>
          <w:p w:rsidR="0078329B" w:rsidRDefault="00C53D51"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76,4</w:t>
            </w:r>
          </w:p>
        </w:tc>
        <w:tc>
          <w:tcPr>
            <w:tcW w:w="1843" w:type="dxa"/>
          </w:tcPr>
          <w:p w:rsidR="0078329B" w:rsidRDefault="00C53D51"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107</w:t>
            </w:r>
          </w:p>
        </w:tc>
        <w:tc>
          <w:tcPr>
            <w:tcW w:w="1950" w:type="dxa"/>
          </w:tcPr>
          <w:p w:rsidR="0078329B" w:rsidRDefault="00C53D51"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150</w:t>
            </w:r>
          </w:p>
        </w:tc>
      </w:tr>
      <w:tr w:rsidR="0078329B" w:rsidTr="0078329B">
        <w:tc>
          <w:tcPr>
            <w:tcW w:w="3652" w:type="dxa"/>
          </w:tcPr>
          <w:p w:rsidR="0078329B" w:rsidRDefault="00345D1E"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Объём инвестиций на душу населения, тыс.рублей</w:t>
            </w:r>
          </w:p>
        </w:tc>
        <w:tc>
          <w:tcPr>
            <w:tcW w:w="2126" w:type="dxa"/>
          </w:tcPr>
          <w:p w:rsidR="0078329B" w:rsidRDefault="0097546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1843" w:type="dxa"/>
          </w:tcPr>
          <w:p w:rsidR="0078329B" w:rsidRDefault="0097546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14,7</w:t>
            </w:r>
          </w:p>
        </w:tc>
        <w:tc>
          <w:tcPr>
            <w:tcW w:w="1950" w:type="dxa"/>
          </w:tcPr>
          <w:p w:rsidR="0078329B" w:rsidRDefault="0097546F" w:rsidP="007207D0">
            <w:pPr>
              <w:spacing w:line="360" w:lineRule="auto"/>
              <w:jc w:val="both"/>
              <w:rPr>
                <w:rFonts w:ascii="Times New Roman" w:hAnsi="Times New Roman" w:cs="Times New Roman"/>
                <w:sz w:val="28"/>
                <w:szCs w:val="28"/>
              </w:rPr>
            </w:pPr>
            <w:r>
              <w:rPr>
                <w:rFonts w:ascii="Times New Roman" w:hAnsi="Times New Roman" w:cs="Times New Roman"/>
                <w:sz w:val="28"/>
                <w:szCs w:val="28"/>
              </w:rPr>
              <w:t>20,6</w:t>
            </w:r>
          </w:p>
        </w:tc>
      </w:tr>
    </w:tbl>
    <w:p w:rsidR="00B3531A" w:rsidRPr="002C11D5" w:rsidRDefault="00B3531A" w:rsidP="00CF3A1F">
      <w:pPr>
        <w:spacing w:line="360" w:lineRule="auto"/>
        <w:jc w:val="both"/>
      </w:pPr>
    </w:p>
    <w:p w:rsidR="00113A35" w:rsidRPr="0070102A" w:rsidRDefault="00F37AA0" w:rsidP="005452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4.2.5 </w:t>
      </w:r>
      <w:r w:rsidR="00113A35" w:rsidRPr="0070102A">
        <w:rPr>
          <w:rFonts w:ascii="Times New Roman" w:hAnsi="Times New Roman" w:cs="Times New Roman"/>
          <w:b/>
          <w:sz w:val="32"/>
          <w:szCs w:val="32"/>
        </w:rPr>
        <w:t>Малое и среднее предпринимательство</w:t>
      </w:r>
    </w:p>
    <w:p w:rsidR="00590B2B" w:rsidRDefault="00590B2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Поддержка и развитие малого и среднего предпринимательства относится к числу актуальных вопросов, так как разработка экономической политики невозможна без учёта роли и места предпринимательства. Именно его развитие является ключевым звеном в решении социально-значимых задач.</w:t>
      </w:r>
    </w:p>
    <w:p w:rsidR="0082563C" w:rsidRDefault="00590B2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развития  предпринимательства в районе является удовлетворение потребностей населения и организаций в продукции и </w:t>
      </w:r>
      <w:r>
        <w:rPr>
          <w:rFonts w:ascii="Times New Roman" w:hAnsi="Times New Roman" w:cs="Times New Roman"/>
          <w:sz w:val="28"/>
          <w:szCs w:val="28"/>
        </w:rPr>
        <w:lastRenderedPageBreak/>
        <w:t>услугах малых предприятий района за счёт увеличения объёмов производства</w:t>
      </w:r>
      <w:r w:rsidR="0082563C">
        <w:rPr>
          <w:rFonts w:ascii="Times New Roman" w:hAnsi="Times New Roman" w:cs="Times New Roman"/>
          <w:sz w:val="28"/>
          <w:szCs w:val="28"/>
        </w:rPr>
        <w:t xml:space="preserve"> .</w:t>
      </w:r>
    </w:p>
    <w:p w:rsidR="001B02BF" w:rsidRDefault="0082563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02BF">
        <w:rPr>
          <w:rFonts w:ascii="Times New Roman" w:hAnsi="Times New Roman" w:cs="Times New Roman"/>
          <w:sz w:val="28"/>
          <w:szCs w:val="28"/>
        </w:rPr>
        <w:t>Реализация стратегической цели предполагает решение следующих  приоритетных задач:</w:t>
      </w:r>
    </w:p>
    <w:p w:rsidR="00E0074F" w:rsidRDefault="001B02B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0074F">
        <w:rPr>
          <w:rFonts w:ascii="Times New Roman" w:hAnsi="Times New Roman" w:cs="Times New Roman"/>
          <w:sz w:val="28"/>
          <w:szCs w:val="28"/>
        </w:rPr>
        <w:t>Активное содействие развитию малого и среднего предпринимательства  за счёт:</w:t>
      </w:r>
    </w:p>
    <w:p w:rsidR="00EB7CE7" w:rsidRDefault="00E0074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финансовой поддержки субъектов малого и среднего</w:t>
      </w:r>
      <w:r w:rsidR="0061599B">
        <w:rPr>
          <w:rFonts w:ascii="Times New Roman" w:hAnsi="Times New Roman" w:cs="Times New Roman"/>
          <w:sz w:val="28"/>
          <w:szCs w:val="28"/>
        </w:rPr>
        <w:t xml:space="preserve"> предпринимательства, осуществляющих свою деятельность в сельскохозяйственной отрасли, по таким направлен</w:t>
      </w:r>
      <w:r w:rsidR="00EB7CE7">
        <w:rPr>
          <w:rFonts w:ascii="Times New Roman" w:hAnsi="Times New Roman" w:cs="Times New Roman"/>
          <w:sz w:val="28"/>
          <w:szCs w:val="28"/>
        </w:rPr>
        <w:t>иям, как возмещение части процентной ставки по краткосрочным кредитам на развитие растениеводства и животноводства, переработки и реализации продукции, поддержки кредитования малых форм хозяйствования, возмещения части процентной ставки по инвестиционным кредитам в растениеводстве и животноводстве, поддержки мясного скотоводства, оказание несвязанной поддержки в области растениеводства, на развитие малых форм хозяйствования;</w:t>
      </w:r>
    </w:p>
    <w:p w:rsidR="00844D6C" w:rsidRDefault="00EB7CE7"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финансовой поддержки субъектов малого и среднего предпринимательства в рамках муниципальной программы</w:t>
      </w:r>
      <w:r w:rsidR="00844D6C">
        <w:rPr>
          <w:rFonts w:ascii="Times New Roman" w:hAnsi="Times New Roman" w:cs="Times New Roman"/>
          <w:sz w:val="28"/>
          <w:szCs w:val="28"/>
        </w:rPr>
        <w:t xml:space="preserve"> « О развитии и поддержке малого и  среднего предпринимательства в Частоозерском районе» на 2018-202 годы, осуществляющих деятельность по приоритетным видам деятельности.</w:t>
      </w:r>
    </w:p>
    <w:p w:rsidR="006C42D3" w:rsidRDefault="00844D6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11453">
        <w:rPr>
          <w:rFonts w:ascii="Times New Roman" w:hAnsi="Times New Roman" w:cs="Times New Roman"/>
          <w:sz w:val="28"/>
          <w:szCs w:val="28"/>
        </w:rPr>
        <w:t>Повышение</w:t>
      </w:r>
      <w:r w:rsidR="006C42D3">
        <w:rPr>
          <w:rFonts w:ascii="Times New Roman" w:hAnsi="Times New Roman" w:cs="Times New Roman"/>
          <w:sz w:val="28"/>
          <w:szCs w:val="28"/>
        </w:rPr>
        <w:t xml:space="preserve"> конкурентоспособности субъектов малого и среднего предпринимательства</w:t>
      </w:r>
      <w:r w:rsidR="00EB7CE7">
        <w:rPr>
          <w:rFonts w:ascii="Times New Roman" w:hAnsi="Times New Roman" w:cs="Times New Roman"/>
          <w:sz w:val="28"/>
          <w:szCs w:val="28"/>
        </w:rPr>
        <w:t xml:space="preserve"> </w:t>
      </w:r>
      <w:r w:rsidR="006C42D3">
        <w:rPr>
          <w:rFonts w:ascii="Times New Roman" w:hAnsi="Times New Roman" w:cs="Times New Roman"/>
          <w:sz w:val="28"/>
          <w:szCs w:val="28"/>
        </w:rPr>
        <w:t xml:space="preserve"> за счёт реализации  мероприятий Стандарта</w:t>
      </w:r>
    </w:p>
    <w:p w:rsidR="006C42D3" w:rsidRDefault="006C42D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 по созданию благоприятных условий для ведения бизнеса  в Частоозерском районе.</w:t>
      </w:r>
    </w:p>
    <w:p w:rsidR="006C42D3" w:rsidRDefault="006C42D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3.Обеспечение благоприятной среды для развития предпринимательства </w:t>
      </w:r>
    </w:p>
    <w:p w:rsidR="00CA40F1" w:rsidRDefault="006C42D3"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(утверждение нормативных документов в сфере бизнеса, </w:t>
      </w:r>
      <w:r w:rsidR="00AA428D">
        <w:rPr>
          <w:rFonts w:ascii="Times New Roman" w:hAnsi="Times New Roman" w:cs="Times New Roman"/>
          <w:sz w:val="28"/>
          <w:szCs w:val="28"/>
        </w:rPr>
        <w:t xml:space="preserve"> </w:t>
      </w:r>
      <w:r>
        <w:rPr>
          <w:rFonts w:ascii="Times New Roman" w:hAnsi="Times New Roman" w:cs="Times New Roman"/>
          <w:sz w:val="28"/>
          <w:szCs w:val="28"/>
        </w:rPr>
        <w:t>проведение конкурсов на предоставление грантов  начинающим субъектам предпринимательства на создание собственного бизнеса)</w:t>
      </w:r>
      <w:r w:rsidR="00CA40F1">
        <w:rPr>
          <w:rFonts w:ascii="Times New Roman" w:hAnsi="Times New Roman" w:cs="Times New Roman"/>
          <w:sz w:val="28"/>
          <w:szCs w:val="28"/>
        </w:rPr>
        <w:t>.</w:t>
      </w:r>
    </w:p>
    <w:p w:rsidR="00CA40F1" w:rsidRDefault="00CA40F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4.Консультационная и информационная поддержка субъектов МСП.</w:t>
      </w:r>
    </w:p>
    <w:p w:rsidR="00CA40F1" w:rsidRDefault="00CA40F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5.Пропаганда  предпринимательской деятельности как  рода деятельности и формирование положительного облика делового человека в обществе.</w:t>
      </w:r>
    </w:p>
    <w:p w:rsidR="005B54F4" w:rsidRDefault="00CA40F1"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 2030 году необходимо обеспечить выполнение следующих целевых значений индикаторов, характеризующих состояние предпринимательской деятельности:</w:t>
      </w:r>
    </w:p>
    <w:tbl>
      <w:tblPr>
        <w:tblStyle w:val="a3"/>
        <w:tblW w:w="0" w:type="auto"/>
        <w:tblLook w:val="04A0"/>
      </w:tblPr>
      <w:tblGrid>
        <w:gridCol w:w="4643"/>
        <w:gridCol w:w="1560"/>
        <w:gridCol w:w="1701"/>
        <w:gridCol w:w="1666"/>
      </w:tblGrid>
      <w:tr w:rsidR="005B54F4" w:rsidTr="005B54F4">
        <w:tc>
          <w:tcPr>
            <w:tcW w:w="4644" w:type="dxa"/>
          </w:tcPr>
          <w:p w:rsidR="005B54F4" w:rsidRDefault="005B54F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560" w:type="dxa"/>
          </w:tcPr>
          <w:p w:rsidR="005B54F4" w:rsidRDefault="005B54F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701" w:type="dxa"/>
          </w:tcPr>
          <w:p w:rsidR="005B54F4" w:rsidRDefault="005B54F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666" w:type="dxa"/>
          </w:tcPr>
          <w:p w:rsidR="005B54F4" w:rsidRDefault="005B54F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5B54F4" w:rsidTr="005B54F4">
        <w:tc>
          <w:tcPr>
            <w:tcW w:w="4644" w:type="dxa"/>
          </w:tcPr>
          <w:p w:rsidR="005B54F4" w:rsidRDefault="009D1568" w:rsidP="0039189A">
            <w:pPr>
              <w:spacing w:line="360" w:lineRule="auto"/>
              <w:rPr>
                <w:rFonts w:ascii="Times New Roman" w:hAnsi="Times New Roman" w:cs="Times New Roman"/>
                <w:sz w:val="28"/>
                <w:szCs w:val="28"/>
              </w:rPr>
            </w:pPr>
            <w:r>
              <w:rPr>
                <w:rFonts w:ascii="Times New Roman" w:hAnsi="Times New Roman" w:cs="Times New Roman"/>
                <w:sz w:val="28"/>
                <w:szCs w:val="28"/>
              </w:rPr>
              <w:t>Число субъектов малого и среднего предпринимательства в расчёте на 10 тыс. населения, ед.</w:t>
            </w:r>
          </w:p>
        </w:tc>
        <w:tc>
          <w:tcPr>
            <w:tcW w:w="1560"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c>
          <w:tcPr>
            <w:tcW w:w="1701"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1666"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183</w:t>
            </w:r>
          </w:p>
        </w:tc>
      </w:tr>
      <w:tr w:rsidR="005B54F4" w:rsidTr="005B54F4">
        <w:tc>
          <w:tcPr>
            <w:tcW w:w="4644" w:type="dxa"/>
          </w:tcPr>
          <w:p w:rsidR="005B54F4" w:rsidRDefault="009D1568" w:rsidP="0039189A">
            <w:pPr>
              <w:spacing w:line="360" w:lineRule="auto"/>
              <w:rPr>
                <w:rFonts w:ascii="Times New Roman" w:hAnsi="Times New Roman" w:cs="Times New Roman"/>
                <w:sz w:val="28"/>
                <w:szCs w:val="28"/>
              </w:rPr>
            </w:pPr>
            <w:r>
              <w:rPr>
                <w:rFonts w:ascii="Times New Roman" w:hAnsi="Times New Roman" w:cs="Times New Roman"/>
                <w:sz w:val="28"/>
                <w:szCs w:val="28"/>
              </w:rPr>
              <w:t>Количество наёмных работников у индивидуальных предпринимателей, чел.</w:t>
            </w:r>
          </w:p>
        </w:tc>
        <w:tc>
          <w:tcPr>
            <w:tcW w:w="1560"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670</w:t>
            </w:r>
          </w:p>
        </w:tc>
        <w:tc>
          <w:tcPr>
            <w:tcW w:w="1701"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700</w:t>
            </w:r>
          </w:p>
        </w:tc>
        <w:tc>
          <w:tcPr>
            <w:tcW w:w="1666"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780</w:t>
            </w:r>
          </w:p>
        </w:tc>
      </w:tr>
      <w:tr w:rsidR="005B54F4" w:rsidTr="005B54F4">
        <w:tc>
          <w:tcPr>
            <w:tcW w:w="4644" w:type="dxa"/>
          </w:tcPr>
          <w:p w:rsidR="005B54F4" w:rsidRDefault="00180E7C" w:rsidP="0039189A">
            <w:pPr>
              <w:spacing w:line="360" w:lineRule="auto"/>
              <w:rPr>
                <w:rFonts w:ascii="Times New Roman" w:hAnsi="Times New Roman" w:cs="Times New Roman"/>
                <w:sz w:val="28"/>
                <w:szCs w:val="28"/>
              </w:rPr>
            </w:pPr>
            <w:r>
              <w:rPr>
                <w:rFonts w:ascii="Times New Roman" w:hAnsi="Times New Roman" w:cs="Times New Roman"/>
                <w:sz w:val="28"/>
                <w:szCs w:val="28"/>
              </w:rPr>
              <w:t>Доля занятых в сфере предпринимательства в общей численности занятых в экономике</w:t>
            </w:r>
          </w:p>
        </w:tc>
        <w:tc>
          <w:tcPr>
            <w:tcW w:w="1560"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1701"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666" w:type="dxa"/>
          </w:tcPr>
          <w:p w:rsidR="005B54F4" w:rsidRDefault="00180E7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r>
    </w:tbl>
    <w:p w:rsidR="0070102A" w:rsidRDefault="0070102A" w:rsidP="00CF3A1F">
      <w:pPr>
        <w:spacing w:line="360" w:lineRule="auto"/>
        <w:jc w:val="both"/>
        <w:rPr>
          <w:rFonts w:ascii="Times New Roman" w:hAnsi="Times New Roman" w:cs="Times New Roman"/>
          <w:sz w:val="28"/>
          <w:szCs w:val="28"/>
        </w:rPr>
      </w:pPr>
    </w:p>
    <w:p w:rsidR="00B65235" w:rsidRPr="0070102A" w:rsidRDefault="00F37AA0" w:rsidP="005452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4.2.6 </w:t>
      </w:r>
      <w:r w:rsidR="00B65235" w:rsidRPr="0070102A">
        <w:rPr>
          <w:rFonts w:ascii="Times New Roman" w:hAnsi="Times New Roman" w:cs="Times New Roman"/>
          <w:b/>
          <w:sz w:val="32"/>
          <w:szCs w:val="32"/>
        </w:rPr>
        <w:t>Охрана окружающей среды</w:t>
      </w:r>
    </w:p>
    <w:p w:rsidR="00B65235" w:rsidRDefault="00C57B1D"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политики района в сфере экологии является</w:t>
      </w:r>
      <w:r w:rsidR="00B65235">
        <w:rPr>
          <w:rFonts w:ascii="Times New Roman" w:hAnsi="Times New Roman" w:cs="Times New Roman"/>
          <w:sz w:val="28"/>
          <w:szCs w:val="28"/>
        </w:rPr>
        <w:t xml:space="preserve"> создание благоприятной окружающей среды для улучшения качества жизни и здоровья населения района.</w:t>
      </w:r>
    </w:p>
    <w:p w:rsidR="00AE3062" w:rsidRDefault="00AE306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задачи: обеспечение экологической  безопасности обращения с твёрдыми коммунальными отходами; ликвидация несанкционированных свалок; расширение охвата территории района д</w:t>
      </w:r>
      <w:r w:rsidR="006A1F21">
        <w:rPr>
          <w:rFonts w:ascii="Times New Roman" w:hAnsi="Times New Roman" w:cs="Times New Roman"/>
          <w:sz w:val="28"/>
          <w:szCs w:val="28"/>
        </w:rPr>
        <w:t>еятельностью</w:t>
      </w:r>
      <w:r>
        <w:rPr>
          <w:rFonts w:ascii="Times New Roman" w:hAnsi="Times New Roman" w:cs="Times New Roman"/>
          <w:sz w:val="28"/>
          <w:szCs w:val="28"/>
        </w:rPr>
        <w:t xml:space="preserve">  по сбору, транспортировке и размещению твёрдых коммунальных отходов; проведение комплекса мероприятий по охране водны</w:t>
      </w:r>
      <w:r w:rsidR="00C57B1D">
        <w:rPr>
          <w:rFonts w:ascii="Times New Roman" w:hAnsi="Times New Roman" w:cs="Times New Roman"/>
          <w:sz w:val="28"/>
          <w:szCs w:val="28"/>
        </w:rPr>
        <w:t xml:space="preserve">х объектов; </w:t>
      </w:r>
      <w:r w:rsidR="00E54DE9">
        <w:rPr>
          <w:rFonts w:ascii="Times New Roman" w:hAnsi="Times New Roman" w:cs="Times New Roman"/>
          <w:sz w:val="28"/>
          <w:szCs w:val="28"/>
        </w:rPr>
        <w:t xml:space="preserve">озеленение мест общего пользования; </w:t>
      </w:r>
      <w:r w:rsidR="007F62FC">
        <w:rPr>
          <w:rFonts w:ascii="Times New Roman" w:hAnsi="Times New Roman" w:cs="Times New Roman"/>
          <w:sz w:val="28"/>
          <w:szCs w:val="28"/>
        </w:rPr>
        <w:t xml:space="preserve"> повышение уровня экологического просвещения населения.</w:t>
      </w:r>
    </w:p>
    <w:tbl>
      <w:tblPr>
        <w:tblStyle w:val="a3"/>
        <w:tblW w:w="0" w:type="auto"/>
        <w:tblLook w:val="04A0"/>
      </w:tblPr>
      <w:tblGrid>
        <w:gridCol w:w="4928"/>
        <w:gridCol w:w="1559"/>
        <w:gridCol w:w="1701"/>
        <w:gridCol w:w="1382"/>
      </w:tblGrid>
      <w:tr w:rsidR="00B863CF" w:rsidTr="003747DD">
        <w:tc>
          <w:tcPr>
            <w:tcW w:w="4928" w:type="dxa"/>
          </w:tcPr>
          <w:p w:rsidR="00B863CF" w:rsidRDefault="00B863CF" w:rsidP="00B863CF">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559" w:type="dxa"/>
          </w:tcPr>
          <w:p w:rsidR="00B863CF" w:rsidRDefault="00B863C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701" w:type="dxa"/>
          </w:tcPr>
          <w:p w:rsidR="00B863CF" w:rsidRDefault="00B863C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382" w:type="dxa"/>
          </w:tcPr>
          <w:p w:rsidR="00B863CF" w:rsidRDefault="00B863CF"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B863CF" w:rsidTr="003747DD">
        <w:tc>
          <w:tcPr>
            <w:tcW w:w="4928" w:type="dxa"/>
          </w:tcPr>
          <w:p w:rsidR="00B863CF" w:rsidRDefault="003747DD" w:rsidP="0039189A">
            <w:pPr>
              <w:spacing w:line="360" w:lineRule="auto"/>
              <w:rPr>
                <w:rFonts w:ascii="Times New Roman" w:hAnsi="Times New Roman" w:cs="Times New Roman"/>
                <w:sz w:val="28"/>
                <w:szCs w:val="28"/>
              </w:rPr>
            </w:pPr>
            <w:r>
              <w:rPr>
                <w:rFonts w:ascii="Times New Roman" w:hAnsi="Times New Roman" w:cs="Times New Roman"/>
                <w:sz w:val="28"/>
                <w:szCs w:val="28"/>
              </w:rPr>
              <w:t>Количество граждан, участвующих в экологических акциях, мероприятиях, чел.</w:t>
            </w:r>
          </w:p>
        </w:tc>
        <w:tc>
          <w:tcPr>
            <w:tcW w:w="1559" w:type="dxa"/>
          </w:tcPr>
          <w:p w:rsidR="00B863CF" w:rsidRDefault="006043F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900</w:t>
            </w:r>
          </w:p>
        </w:tc>
        <w:tc>
          <w:tcPr>
            <w:tcW w:w="1701" w:type="dxa"/>
          </w:tcPr>
          <w:p w:rsidR="00B863CF" w:rsidRDefault="006043F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960</w:t>
            </w:r>
          </w:p>
        </w:tc>
        <w:tc>
          <w:tcPr>
            <w:tcW w:w="1382" w:type="dxa"/>
          </w:tcPr>
          <w:p w:rsidR="00B863CF" w:rsidRDefault="006043F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1000</w:t>
            </w:r>
          </w:p>
        </w:tc>
      </w:tr>
      <w:tr w:rsidR="00B863CF" w:rsidTr="003747DD">
        <w:tc>
          <w:tcPr>
            <w:tcW w:w="4928" w:type="dxa"/>
          </w:tcPr>
          <w:p w:rsidR="00B863CF" w:rsidRDefault="006043FA" w:rsidP="0039189A">
            <w:pPr>
              <w:spacing w:line="360" w:lineRule="auto"/>
              <w:rPr>
                <w:rFonts w:ascii="Times New Roman" w:hAnsi="Times New Roman" w:cs="Times New Roman"/>
                <w:sz w:val="28"/>
                <w:szCs w:val="28"/>
              </w:rPr>
            </w:pPr>
            <w:r>
              <w:rPr>
                <w:rFonts w:ascii="Times New Roman" w:hAnsi="Times New Roman" w:cs="Times New Roman"/>
                <w:sz w:val="28"/>
                <w:szCs w:val="28"/>
              </w:rPr>
              <w:t>Количество</w:t>
            </w:r>
            <w:r w:rsidR="00353CF0">
              <w:rPr>
                <w:rFonts w:ascii="Times New Roman" w:hAnsi="Times New Roman" w:cs="Times New Roman"/>
                <w:sz w:val="28"/>
                <w:szCs w:val="28"/>
              </w:rPr>
              <w:t xml:space="preserve"> ликвидированных </w:t>
            </w:r>
            <w:r w:rsidR="00353CF0">
              <w:rPr>
                <w:rFonts w:ascii="Times New Roman" w:hAnsi="Times New Roman" w:cs="Times New Roman"/>
                <w:sz w:val="28"/>
                <w:szCs w:val="28"/>
              </w:rPr>
              <w:lastRenderedPageBreak/>
              <w:t>несанкционированных свалок твёрдых коммунальных отходов</w:t>
            </w:r>
            <w:r>
              <w:rPr>
                <w:rFonts w:ascii="Times New Roman" w:hAnsi="Times New Roman" w:cs="Times New Roman"/>
                <w:sz w:val="28"/>
                <w:szCs w:val="28"/>
              </w:rPr>
              <w:t xml:space="preserve"> </w:t>
            </w:r>
          </w:p>
        </w:tc>
        <w:tc>
          <w:tcPr>
            <w:tcW w:w="1559" w:type="dxa"/>
          </w:tcPr>
          <w:p w:rsidR="00B863CF" w:rsidRDefault="00160E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1701" w:type="dxa"/>
          </w:tcPr>
          <w:p w:rsidR="00B863CF" w:rsidRDefault="00160E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382" w:type="dxa"/>
          </w:tcPr>
          <w:p w:rsidR="00B863CF" w:rsidRDefault="00160E35"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bl>
    <w:p w:rsidR="00B863CF" w:rsidRDefault="00B863CF" w:rsidP="00CF3A1F">
      <w:pPr>
        <w:spacing w:line="360" w:lineRule="auto"/>
        <w:jc w:val="both"/>
        <w:rPr>
          <w:rFonts w:ascii="Times New Roman" w:hAnsi="Times New Roman" w:cs="Times New Roman"/>
          <w:sz w:val="28"/>
          <w:szCs w:val="28"/>
        </w:rPr>
      </w:pPr>
    </w:p>
    <w:p w:rsidR="00907B6C" w:rsidRPr="0070102A" w:rsidRDefault="00F37AA0" w:rsidP="005452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4.2.7 </w:t>
      </w:r>
      <w:r w:rsidR="00907B6C" w:rsidRPr="0070102A">
        <w:rPr>
          <w:rFonts w:ascii="Times New Roman" w:hAnsi="Times New Roman" w:cs="Times New Roman"/>
          <w:b/>
          <w:sz w:val="32"/>
          <w:szCs w:val="32"/>
        </w:rPr>
        <w:t>Потребительский рынок</w:t>
      </w:r>
    </w:p>
    <w:p w:rsidR="00C3626E" w:rsidRDefault="00907B6C"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02A">
        <w:rPr>
          <w:rFonts w:ascii="Times New Roman" w:hAnsi="Times New Roman" w:cs="Times New Roman"/>
          <w:sz w:val="28"/>
          <w:szCs w:val="28"/>
        </w:rPr>
        <w:t xml:space="preserve"> В современных экономических условиях необходима разработка новых подходов и механизмов к развитию потребительского рынка, рассматриваемого в качестве ключевого звена экономики, во многом определяющего темпы развития социально-экономического положения района.</w:t>
      </w:r>
    </w:p>
    <w:p w:rsidR="00A0302A" w:rsidRDefault="00A0302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Стратегической целью  регулирования потребительского рынка является создание необходимых условий, при которых можно своевременно регулировать насыщение потребительского рынка и его безопасность.</w:t>
      </w:r>
    </w:p>
    <w:p w:rsidR="00A0302A" w:rsidRDefault="00A0302A"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основной стратегической цели предполагает решение следующих приоритетных задач:</w:t>
      </w:r>
    </w:p>
    <w:p w:rsidR="00A0302A"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1.Повышение эффективности отраслей потребительского рынка.</w:t>
      </w:r>
    </w:p>
    <w:p w:rsidR="00D93792"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2.Стимулирование развития торговли, общественного питания и бытового обслуживания в населённых пунктах района.</w:t>
      </w:r>
    </w:p>
    <w:p w:rsidR="00D93792"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3.Обеспечение  физической доступности товаров и услуг.</w:t>
      </w:r>
    </w:p>
    <w:p w:rsidR="00D93792"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Решить данные приоритетные задачи планируется за счёт:</w:t>
      </w:r>
    </w:p>
    <w:p w:rsidR="00D93792"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содействия повышению квалификации кадров в отраслях потребительского рынка;</w:t>
      </w:r>
    </w:p>
    <w:p w:rsidR="00335370"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развития информационного обеспечения в сфере торговли;  </w:t>
      </w:r>
    </w:p>
    <w:p w:rsidR="00D93792" w:rsidRDefault="00D9379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1B4">
        <w:rPr>
          <w:rFonts w:ascii="Times New Roman" w:hAnsi="Times New Roman" w:cs="Times New Roman"/>
          <w:sz w:val="28"/>
          <w:szCs w:val="28"/>
        </w:rPr>
        <w:t>организации и проведении конкурсов «Лучший магазин», «Лучший продавец»;</w:t>
      </w:r>
    </w:p>
    <w:p w:rsidR="001D51B4" w:rsidRDefault="001D51B4"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проведения торжественных мероприятий, посвящённых празднованию профессиональных праздников работников малого и среднего предпринимательства.</w:t>
      </w:r>
    </w:p>
    <w:p w:rsidR="001E5FEB" w:rsidRDefault="001E5FEB"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2030 году необходимо обеспечить следующие целевые значения индикаторов, характеризующих состояние потребительского рынка района:</w:t>
      </w:r>
    </w:p>
    <w:tbl>
      <w:tblPr>
        <w:tblStyle w:val="a3"/>
        <w:tblW w:w="0" w:type="auto"/>
        <w:tblLook w:val="04A0"/>
      </w:tblPr>
      <w:tblGrid>
        <w:gridCol w:w="5069"/>
        <w:gridCol w:w="1559"/>
        <w:gridCol w:w="1417"/>
        <w:gridCol w:w="1525"/>
      </w:tblGrid>
      <w:tr w:rsidR="00520058" w:rsidTr="00520058">
        <w:tc>
          <w:tcPr>
            <w:tcW w:w="5070" w:type="dxa"/>
          </w:tcPr>
          <w:p w:rsidR="00520058" w:rsidRDefault="0052005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Показатели</w:t>
            </w:r>
          </w:p>
        </w:tc>
        <w:tc>
          <w:tcPr>
            <w:tcW w:w="1559" w:type="dxa"/>
          </w:tcPr>
          <w:p w:rsidR="00520058" w:rsidRDefault="0052005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w:t>
            </w:r>
          </w:p>
        </w:tc>
        <w:tc>
          <w:tcPr>
            <w:tcW w:w="1417" w:type="dxa"/>
          </w:tcPr>
          <w:p w:rsidR="00520058" w:rsidRDefault="0052005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2025 год</w:t>
            </w:r>
          </w:p>
        </w:tc>
        <w:tc>
          <w:tcPr>
            <w:tcW w:w="1525" w:type="dxa"/>
          </w:tcPr>
          <w:p w:rsidR="00520058" w:rsidRDefault="00520058"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2030 год</w:t>
            </w:r>
          </w:p>
        </w:tc>
      </w:tr>
      <w:tr w:rsidR="00520058" w:rsidTr="00520058">
        <w:tc>
          <w:tcPr>
            <w:tcW w:w="5070" w:type="dxa"/>
          </w:tcPr>
          <w:p w:rsidR="00520058" w:rsidRDefault="005D4CC2" w:rsidP="0039189A">
            <w:pPr>
              <w:spacing w:line="360" w:lineRule="auto"/>
              <w:rPr>
                <w:rFonts w:ascii="Times New Roman" w:hAnsi="Times New Roman" w:cs="Times New Roman"/>
                <w:sz w:val="28"/>
                <w:szCs w:val="28"/>
              </w:rPr>
            </w:pPr>
            <w:r>
              <w:rPr>
                <w:rFonts w:ascii="Times New Roman" w:hAnsi="Times New Roman" w:cs="Times New Roman"/>
                <w:sz w:val="28"/>
                <w:szCs w:val="28"/>
              </w:rPr>
              <w:t>Темп  роста оборота розничной торговли, %</w:t>
            </w:r>
          </w:p>
        </w:tc>
        <w:tc>
          <w:tcPr>
            <w:tcW w:w="1559"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1417"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525"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120</w:t>
            </w:r>
          </w:p>
        </w:tc>
      </w:tr>
      <w:tr w:rsidR="00520058" w:rsidTr="00520058">
        <w:tc>
          <w:tcPr>
            <w:tcW w:w="5070" w:type="dxa"/>
          </w:tcPr>
          <w:p w:rsidR="00520058" w:rsidRDefault="005D4CC2" w:rsidP="0039189A">
            <w:pPr>
              <w:spacing w:line="360" w:lineRule="auto"/>
              <w:rPr>
                <w:rFonts w:ascii="Times New Roman" w:hAnsi="Times New Roman" w:cs="Times New Roman"/>
                <w:sz w:val="28"/>
                <w:szCs w:val="28"/>
              </w:rPr>
            </w:pPr>
            <w:r>
              <w:rPr>
                <w:rFonts w:ascii="Times New Roman" w:hAnsi="Times New Roman" w:cs="Times New Roman"/>
                <w:sz w:val="28"/>
                <w:szCs w:val="28"/>
              </w:rPr>
              <w:t>Объём продовольственных товаров, реализованных в районе, тыс. рублей</w:t>
            </w:r>
          </w:p>
        </w:tc>
        <w:tc>
          <w:tcPr>
            <w:tcW w:w="1559"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131600</w:t>
            </w:r>
          </w:p>
        </w:tc>
        <w:tc>
          <w:tcPr>
            <w:tcW w:w="1417"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135000</w:t>
            </w:r>
          </w:p>
        </w:tc>
        <w:tc>
          <w:tcPr>
            <w:tcW w:w="1525" w:type="dxa"/>
          </w:tcPr>
          <w:p w:rsidR="00520058" w:rsidRDefault="005D4CC2" w:rsidP="00CF3A1F">
            <w:pPr>
              <w:spacing w:line="360" w:lineRule="auto"/>
              <w:jc w:val="both"/>
              <w:rPr>
                <w:rFonts w:ascii="Times New Roman" w:hAnsi="Times New Roman" w:cs="Times New Roman"/>
                <w:sz w:val="28"/>
                <w:szCs w:val="28"/>
              </w:rPr>
            </w:pPr>
            <w:r>
              <w:rPr>
                <w:rFonts w:ascii="Times New Roman" w:hAnsi="Times New Roman" w:cs="Times New Roman"/>
                <w:sz w:val="28"/>
                <w:szCs w:val="28"/>
              </w:rPr>
              <w:t>140000</w:t>
            </w:r>
          </w:p>
        </w:tc>
      </w:tr>
    </w:tbl>
    <w:p w:rsidR="00E11EFF" w:rsidRDefault="00E11EFF" w:rsidP="00CF3A1F">
      <w:pPr>
        <w:spacing w:line="360" w:lineRule="auto"/>
        <w:jc w:val="both"/>
        <w:rPr>
          <w:rFonts w:ascii="Times New Roman" w:hAnsi="Times New Roman" w:cs="Times New Roman"/>
          <w:sz w:val="28"/>
          <w:szCs w:val="28"/>
        </w:rPr>
      </w:pPr>
    </w:p>
    <w:p w:rsidR="00A671B0" w:rsidRDefault="005452B0" w:rsidP="00B07DDB">
      <w:pPr>
        <w:spacing w:line="360" w:lineRule="auto"/>
        <w:jc w:val="center"/>
        <w:rPr>
          <w:rFonts w:ascii="Times New Roman" w:hAnsi="Times New Roman" w:cs="Times New Roman"/>
          <w:b/>
          <w:sz w:val="40"/>
          <w:szCs w:val="40"/>
        </w:rPr>
      </w:pPr>
      <w:r>
        <w:rPr>
          <w:rFonts w:ascii="Times New Roman" w:hAnsi="Times New Roman" w:cs="Times New Roman"/>
          <w:b/>
          <w:sz w:val="40"/>
          <w:szCs w:val="40"/>
        </w:rPr>
        <w:t>5.</w:t>
      </w:r>
      <w:r w:rsidR="0070102A">
        <w:rPr>
          <w:rFonts w:ascii="Times New Roman" w:hAnsi="Times New Roman" w:cs="Times New Roman"/>
          <w:b/>
          <w:sz w:val="40"/>
          <w:szCs w:val="40"/>
        </w:rPr>
        <w:t xml:space="preserve">Сценарии </w:t>
      </w:r>
      <w:r w:rsidR="00741606">
        <w:rPr>
          <w:rFonts w:ascii="Times New Roman" w:hAnsi="Times New Roman" w:cs="Times New Roman"/>
          <w:b/>
          <w:sz w:val="40"/>
          <w:szCs w:val="40"/>
        </w:rPr>
        <w:t xml:space="preserve">социально-экономического </w:t>
      </w:r>
      <w:r w:rsidR="0070102A">
        <w:rPr>
          <w:rFonts w:ascii="Times New Roman" w:hAnsi="Times New Roman" w:cs="Times New Roman"/>
          <w:b/>
          <w:sz w:val="40"/>
          <w:szCs w:val="40"/>
        </w:rPr>
        <w:t>развития</w:t>
      </w:r>
      <w:r w:rsidR="007E0980">
        <w:rPr>
          <w:rFonts w:ascii="Times New Roman" w:hAnsi="Times New Roman" w:cs="Times New Roman"/>
          <w:b/>
          <w:sz w:val="40"/>
          <w:szCs w:val="40"/>
        </w:rPr>
        <w:t xml:space="preserve"> и обоснование</w:t>
      </w:r>
      <w:r w:rsidR="00741606">
        <w:rPr>
          <w:rFonts w:ascii="Times New Roman" w:hAnsi="Times New Roman" w:cs="Times New Roman"/>
          <w:b/>
          <w:sz w:val="40"/>
          <w:szCs w:val="40"/>
        </w:rPr>
        <w:t xml:space="preserve"> выбора основного</w:t>
      </w:r>
    </w:p>
    <w:p w:rsidR="007E0980" w:rsidRDefault="007E0980" w:rsidP="007E09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прогнозном периоде социально-экономическое развитие Частоозерского района будет определяться следующими основными тенденциями:</w:t>
      </w:r>
    </w:p>
    <w:p w:rsidR="007E0980" w:rsidRDefault="007E0980" w:rsidP="007E0980">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сохранением взаимозависимости основных социально-экономических показателей;</w:t>
      </w:r>
    </w:p>
    <w:p w:rsidR="007E0980" w:rsidRDefault="007E0980" w:rsidP="007E0980">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реформированием жилищно-коммунального хозяйства, нацеленным на повышение энергоэффективности;</w:t>
      </w:r>
    </w:p>
    <w:p w:rsidR="007E0980" w:rsidRDefault="007E0980" w:rsidP="007E0980">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активным жилищным строительством;</w:t>
      </w:r>
    </w:p>
    <w:p w:rsidR="002A4397" w:rsidRDefault="002A4397" w:rsidP="002A4397">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и развитие экономических сфер.</w:t>
      </w:r>
    </w:p>
    <w:p w:rsidR="002A4397" w:rsidRDefault="003E0C86" w:rsidP="0039189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4397">
        <w:rPr>
          <w:rFonts w:ascii="Times New Roman" w:hAnsi="Times New Roman" w:cs="Times New Roman"/>
          <w:sz w:val="28"/>
          <w:szCs w:val="28"/>
        </w:rPr>
        <w:t>С учётом выявленных тенденций основные  варианты долгосрочного социально-экономического развития определяются реализацией следующих ключевых факторов:</w:t>
      </w:r>
    </w:p>
    <w:p w:rsidR="003E0C86"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социально-экономическим развитием Частоозерского района;</w:t>
      </w:r>
    </w:p>
    <w:p w:rsidR="003E0C86"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интенсивностью повышения качества человеческого капитала;</w:t>
      </w:r>
    </w:p>
    <w:p w:rsidR="003E0C86"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степенью развития структуры экономики района;</w:t>
      </w:r>
    </w:p>
    <w:p w:rsidR="002A4397"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 xml:space="preserve"> эффективностью реализации природно-ресурсного потенциала;</w:t>
      </w:r>
    </w:p>
    <w:p w:rsidR="003E0C86"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 xml:space="preserve"> эффективностью  инфраструктуры, поддерживающей </w:t>
      </w:r>
      <w:r w:rsidR="003E0C86">
        <w:rPr>
          <w:rFonts w:ascii="Times New Roman" w:hAnsi="Times New Roman" w:cs="Times New Roman"/>
          <w:sz w:val="28"/>
          <w:szCs w:val="28"/>
        </w:rPr>
        <w:t xml:space="preserve">         </w:t>
      </w:r>
      <w:r>
        <w:rPr>
          <w:rFonts w:ascii="Times New Roman" w:hAnsi="Times New Roman" w:cs="Times New Roman"/>
          <w:sz w:val="28"/>
          <w:szCs w:val="28"/>
        </w:rPr>
        <w:t>предпринимательскую и инвестиционную активность;</w:t>
      </w:r>
    </w:p>
    <w:p w:rsidR="002A4397" w:rsidRDefault="002A4397" w:rsidP="0039189A">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налоговым регулированием на местном уровне.</w:t>
      </w:r>
    </w:p>
    <w:p w:rsidR="002A4397" w:rsidRDefault="002A4397" w:rsidP="00BB3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сценариев социально-экономического развития Частоозерского района использовались</w:t>
      </w:r>
      <w:r w:rsidR="00114006">
        <w:rPr>
          <w:rFonts w:ascii="Times New Roman" w:hAnsi="Times New Roman" w:cs="Times New Roman"/>
          <w:sz w:val="28"/>
          <w:szCs w:val="28"/>
        </w:rPr>
        <w:t xml:space="preserve"> данные с учётом динамики основных </w:t>
      </w:r>
      <w:r w:rsidR="00114006">
        <w:rPr>
          <w:rFonts w:ascii="Times New Roman" w:hAnsi="Times New Roman" w:cs="Times New Roman"/>
          <w:sz w:val="28"/>
          <w:szCs w:val="28"/>
        </w:rPr>
        <w:lastRenderedPageBreak/>
        <w:t>показателей предыдущих лет, действующих внешних и внутренних факторов, выявленного потенциала, результатов SWOT-анализа конкурентоспособности экономики района и анализа рисков.</w:t>
      </w:r>
    </w:p>
    <w:p w:rsidR="00114006" w:rsidRDefault="00114006" w:rsidP="00BB3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всего комплекса условий развития района позволяет смоделировать три сценария развития района: консерва</w:t>
      </w:r>
      <w:r w:rsidR="00411202">
        <w:rPr>
          <w:rFonts w:ascii="Times New Roman" w:hAnsi="Times New Roman" w:cs="Times New Roman"/>
          <w:sz w:val="28"/>
          <w:szCs w:val="28"/>
        </w:rPr>
        <w:t>тивный, умеренно-оптимистичный</w:t>
      </w:r>
      <w:r>
        <w:rPr>
          <w:rFonts w:ascii="Times New Roman" w:hAnsi="Times New Roman" w:cs="Times New Roman"/>
          <w:sz w:val="28"/>
          <w:szCs w:val="28"/>
        </w:rPr>
        <w:t xml:space="preserve"> и инновационный.</w:t>
      </w:r>
    </w:p>
    <w:p w:rsidR="00114006" w:rsidRDefault="00114006" w:rsidP="004D578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Консервативный основан на предположении об инерционном развитии</w:t>
      </w:r>
    </w:p>
    <w:p w:rsidR="00114006" w:rsidRDefault="00114006" w:rsidP="004D5789">
      <w:pPr>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экономики и сохранении слож</w:t>
      </w:r>
      <w:r w:rsidR="00737BBF">
        <w:rPr>
          <w:rFonts w:ascii="Times New Roman" w:hAnsi="Times New Roman" w:cs="Times New Roman"/>
          <w:sz w:val="28"/>
          <w:szCs w:val="28"/>
        </w:rPr>
        <w:t>ившихся подходов к её управлению</w:t>
      </w:r>
      <w:r>
        <w:rPr>
          <w:rFonts w:ascii="Times New Roman" w:hAnsi="Times New Roman" w:cs="Times New Roman"/>
          <w:sz w:val="28"/>
          <w:szCs w:val="28"/>
        </w:rPr>
        <w:t>, при котором район будет раз</w:t>
      </w:r>
      <w:r w:rsidR="004D5789">
        <w:rPr>
          <w:rFonts w:ascii="Times New Roman" w:hAnsi="Times New Roman" w:cs="Times New Roman"/>
          <w:sz w:val="28"/>
          <w:szCs w:val="28"/>
        </w:rPr>
        <w:t>виваться преимущественно путём наращивания объёмов использования ресурсов. При этом динамика экономического роста будет замедляться, а медле</w:t>
      </w:r>
      <w:r w:rsidR="00411202">
        <w:rPr>
          <w:rFonts w:ascii="Times New Roman" w:hAnsi="Times New Roman" w:cs="Times New Roman"/>
          <w:sz w:val="28"/>
          <w:szCs w:val="28"/>
        </w:rPr>
        <w:t>нные преобразования в качестве у</w:t>
      </w:r>
      <w:r w:rsidR="004D5789">
        <w:rPr>
          <w:rFonts w:ascii="Times New Roman" w:hAnsi="Times New Roman" w:cs="Times New Roman"/>
          <w:sz w:val="28"/>
          <w:szCs w:val="28"/>
        </w:rPr>
        <w:t>ровня жизни и среды жизнедеятельности приведут к дальнейшему сокращению численности населения.</w:t>
      </w:r>
    </w:p>
    <w:p w:rsidR="004D5789" w:rsidRDefault="00411202" w:rsidP="004D57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Умеренно оптимистичный сценарий 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w:t>
      </w:r>
      <w:r w:rsidR="00737BBF">
        <w:rPr>
          <w:rFonts w:ascii="Times New Roman" w:hAnsi="Times New Roman" w:cs="Times New Roman"/>
          <w:sz w:val="28"/>
          <w:szCs w:val="28"/>
        </w:rPr>
        <w:t>йственной деятельности. П</w:t>
      </w:r>
      <w:r>
        <w:rPr>
          <w:rFonts w:ascii="Times New Roman" w:hAnsi="Times New Roman" w:cs="Times New Roman"/>
          <w:sz w:val="28"/>
          <w:szCs w:val="28"/>
        </w:rPr>
        <w:t>озитивные изменения в экономике будут сопровождаться  положительными сдвигами в социальной сфере.</w:t>
      </w:r>
    </w:p>
    <w:p w:rsidR="00411202" w:rsidRPr="00114006" w:rsidRDefault="00411202" w:rsidP="004D57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Инновационный сценарий 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районом. Данный сценарий содержит базовые эл</w:t>
      </w:r>
      <w:r w:rsidR="00737BBF">
        <w:rPr>
          <w:rFonts w:ascii="Times New Roman" w:hAnsi="Times New Roman" w:cs="Times New Roman"/>
          <w:sz w:val="28"/>
          <w:szCs w:val="28"/>
        </w:rPr>
        <w:t>ементы умеренно-оптимистичного</w:t>
      </w:r>
      <w:r>
        <w:rPr>
          <w:rFonts w:ascii="Times New Roman" w:hAnsi="Times New Roman" w:cs="Times New Roman"/>
          <w:sz w:val="28"/>
          <w:szCs w:val="28"/>
        </w:rPr>
        <w:t xml:space="preserve">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w:t>
      </w:r>
    </w:p>
    <w:p w:rsidR="00BB2D49" w:rsidRDefault="00E11EFF" w:rsidP="00B07DD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A14D8">
        <w:rPr>
          <w:rFonts w:ascii="Times New Roman" w:hAnsi="Times New Roman" w:cs="Times New Roman"/>
          <w:sz w:val="28"/>
          <w:szCs w:val="28"/>
        </w:rPr>
        <w:t>При разработк</w:t>
      </w:r>
      <w:r w:rsidR="00371867">
        <w:rPr>
          <w:rFonts w:ascii="Times New Roman" w:hAnsi="Times New Roman" w:cs="Times New Roman"/>
          <w:sz w:val="28"/>
          <w:szCs w:val="28"/>
        </w:rPr>
        <w:t>е Стратегии был выбран умеренно оптимистичный</w:t>
      </w:r>
      <w:r w:rsidR="00BA14D8">
        <w:rPr>
          <w:rFonts w:ascii="Times New Roman" w:hAnsi="Times New Roman" w:cs="Times New Roman"/>
          <w:sz w:val="28"/>
          <w:szCs w:val="28"/>
        </w:rPr>
        <w:t xml:space="preserve"> сценарий социально-экономического развития района, который отражает повышение конкурентоспособности экономики Частоозерского района, </w:t>
      </w:r>
      <w:r w:rsidR="00BA14D8">
        <w:rPr>
          <w:rFonts w:ascii="Times New Roman" w:hAnsi="Times New Roman" w:cs="Times New Roman"/>
          <w:sz w:val="28"/>
          <w:szCs w:val="28"/>
        </w:rPr>
        <w:lastRenderedPageBreak/>
        <w:t>улучшение делового и инвестиционного климата, основанное на деятельности, проводимой администраций района в рамках муниципальных программ и дополнительного</w:t>
      </w:r>
      <w:r w:rsidR="00BB7176">
        <w:rPr>
          <w:rFonts w:ascii="Times New Roman" w:hAnsi="Times New Roman" w:cs="Times New Roman"/>
          <w:sz w:val="28"/>
          <w:szCs w:val="28"/>
        </w:rPr>
        <w:t xml:space="preserve"> софинансирования, предусмотренного региональными программами.</w:t>
      </w:r>
      <w:r w:rsidR="00BA14D8">
        <w:rPr>
          <w:rFonts w:ascii="Times New Roman" w:hAnsi="Times New Roman" w:cs="Times New Roman"/>
          <w:sz w:val="28"/>
          <w:szCs w:val="28"/>
        </w:rPr>
        <w:t xml:space="preserve"> </w:t>
      </w:r>
    </w:p>
    <w:p w:rsidR="00BB2D49" w:rsidRPr="0070102A" w:rsidRDefault="005452B0" w:rsidP="00E87C2F">
      <w:pPr>
        <w:spacing w:line="360" w:lineRule="auto"/>
        <w:jc w:val="center"/>
        <w:rPr>
          <w:rFonts w:ascii="Times New Roman" w:hAnsi="Times New Roman" w:cs="Times New Roman"/>
          <w:b/>
          <w:sz w:val="40"/>
          <w:szCs w:val="40"/>
        </w:rPr>
      </w:pPr>
      <w:r w:rsidRPr="005452B0">
        <w:rPr>
          <w:rFonts w:ascii="Times New Roman" w:hAnsi="Times New Roman" w:cs="Times New Roman"/>
          <w:b/>
          <w:sz w:val="40"/>
          <w:szCs w:val="40"/>
        </w:rPr>
        <w:t>6.</w:t>
      </w:r>
      <w:r w:rsidR="00E87C2F" w:rsidRPr="0070102A">
        <w:rPr>
          <w:rFonts w:ascii="Times New Roman" w:hAnsi="Times New Roman" w:cs="Times New Roman"/>
          <w:sz w:val="40"/>
          <w:szCs w:val="40"/>
        </w:rPr>
        <w:t xml:space="preserve"> </w:t>
      </w:r>
      <w:r w:rsidR="00E87C2F" w:rsidRPr="0070102A">
        <w:rPr>
          <w:rFonts w:ascii="Times New Roman" w:hAnsi="Times New Roman" w:cs="Times New Roman"/>
          <w:b/>
          <w:sz w:val="40"/>
          <w:szCs w:val="40"/>
        </w:rPr>
        <w:t>Ожидаемые результаты  реализации стратегии</w:t>
      </w:r>
    </w:p>
    <w:p w:rsidR="00E87C2F" w:rsidRDefault="007E0980" w:rsidP="005452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49A3">
        <w:rPr>
          <w:rFonts w:ascii="Times New Roman" w:hAnsi="Times New Roman" w:cs="Times New Roman"/>
          <w:sz w:val="28"/>
          <w:szCs w:val="28"/>
        </w:rPr>
        <w:t xml:space="preserve">  В результате реализации Стратегии к 2030 году Частоозерский район должен стать привлекательным  для качественных человеческих ресурсов и инвестиций. Устойчивость  социально-экономического развития района достигается за счёт</w:t>
      </w:r>
      <w:r w:rsidR="007B75C2">
        <w:rPr>
          <w:rFonts w:ascii="Times New Roman" w:hAnsi="Times New Roman" w:cs="Times New Roman"/>
          <w:sz w:val="28"/>
          <w:szCs w:val="28"/>
        </w:rPr>
        <w:t>:</w:t>
      </w:r>
      <w:r w:rsidR="00E049A3">
        <w:rPr>
          <w:rFonts w:ascii="Times New Roman" w:hAnsi="Times New Roman" w:cs="Times New Roman"/>
          <w:sz w:val="28"/>
          <w:szCs w:val="28"/>
        </w:rPr>
        <w:t xml:space="preserve"> обеспечения безопасности жизнедеятельности населения, повышения социальной привлекательности района для проживания населения, обеспечения доступности государственных и муниципальных услуг</w:t>
      </w:r>
      <w:r w:rsidR="007B75C2">
        <w:rPr>
          <w:rFonts w:ascii="Times New Roman" w:hAnsi="Times New Roman" w:cs="Times New Roman"/>
          <w:sz w:val="28"/>
          <w:szCs w:val="28"/>
        </w:rPr>
        <w:t>;</w:t>
      </w:r>
      <w:r w:rsidR="005C6684">
        <w:rPr>
          <w:rFonts w:ascii="Times New Roman" w:hAnsi="Times New Roman" w:cs="Times New Roman"/>
          <w:sz w:val="28"/>
          <w:szCs w:val="28"/>
        </w:rPr>
        <w:t xml:space="preserve"> обеспечения благоприятного инвестиционного климата; повышения многообразия производимых товаров, работ и услуг субъектами малого и среднего предпринимательства; увеличения доходной базы; повышения качества коммунальной и социальной инфраструктуры; уменьшения оттока трудоспособного населения; повышения темпов роста экономики района; повышения конкурентоспособност</w:t>
      </w:r>
      <w:r w:rsidR="0070102A">
        <w:rPr>
          <w:rFonts w:ascii="Times New Roman" w:hAnsi="Times New Roman" w:cs="Times New Roman"/>
          <w:sz w:val="28"/>
          <w:szCs w:val="28"/>
        </w:rPr>
        <w:t>и района на региональном уровне.</w:t>
      </w:r>
    </w:p>
    <w:p w:rsidR="00BB2D49" w:rsidRPr="0070102A" w:rsidRDefault="0070102A" w:rsidP="0070102A">
      <w:pPr>
        <w:spacing w:line="360" w:lineRule="auto"/>
        <w:rPr>
          <w:rFonts w:ascii="Times New Roman" w:hAnsi="Times New Roman" w:cs="Times New Roman"/>
          <w:b/>
          <w:sz w:val="40"/>
          <w:szCs w:val="40"/>
        </w:rPr>
      </w:pPr>
      <w:r w:rsidRPr="005452B0">
        <w:rPr>
          <w:rFonts w:ascii="Times New Roman" w:hAnsi="Times New Roman" w:cs="Times New Roman"/>
          <w:b/>
          <w:sz w:val="40"/>
          <w:szCs w:val="40"/>
        </w:rPr>
        <w:t xml:space="preserve">                </w:t>
      </w:r>
      <w:r w:rsidR="005452B0" w:rsidRPr="005452B0">
        <w:rPr>
          <w:rFonts w:ascii="Times New Roman" w:hAnsi="Times New Roman" w:cs="Times New Roman"/>
          <w:b/>
          <w:sz w:val="40"/>
          <w:szCs w:val="40"/>
        </w:rPr>
        <w:t>7.</w:t>
      </w:r>
      <w:r>
        <w:rPr>
          <w:rFonts w:ascii="Times New Roman" w:hAnsi="Times New Roman" w:cs="Times New Roman"/>
          <w:sz w:val="40"/>
          <w:szCs w:val="40"/>
        </w:rPr>
        <w:t xml:space="preserve"> </w:t>
      </w:r>
      <w:r w:rsidR="00BB2D49" w:rsidRPr="0070102A">
        <w:rPr>
          <w:rFonts w:ascii="Times New Roman" w:hAnsi="Times New Roman" w:cs="Times New Roman"/>
          <w:b/>
          <w:sz w:val="40"/>
          <w:szCs w:val="40"/>
        </w:rPr>
        <w:t xml:space="preserve">Оценка финансовых ресурсов, </w:t>
      </w:r>
    </w:p>
    <w:p w:rsidR="00BB2D49" w:rsidRPr="0070102A" w:rsidRDefault="00BB2D49" w:rsidP="00BB2D49">
      <w:pPr>
        <w:spacing w:line="360" w:lineRule="auto"/>
        <w:jc w:val="center"/>
        <w:rPr>
          <w:rFonts w:ascii="Times New Roman" w:hAnsi="Times New Roman" w:cs="Times New Roman"/>
          <w:b/>
          <w:sz w:val="40"/>
          <w:szCs w:val="40"/>
        </w:rPr>
      </w:pPr>
      <w:r w:rsidRPr="0070102A">
        <w:rPr>
          <w:rFonts w:ascii="Times New Roman" w:hAnsi="Times New Roman" w:cs="Times New Roman"/>
          <w:b/>
          <w:sz w:val="40"/>
          <w:szCs w:val="40"/>
        </w:rPr>
        <w:t>необходимых для реализации стратегии</w:t>
      </w:r>
    </w:p>
    <w:p w:rsidR="00503F40" w:rsidRDefault="00160E35"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D49">
        <w:rPr>
          <w:rFonts w:ascii="Times New Roman" w:hAnsi="Times New Roman" w:cs="Times New Roman"/>
          <w:sz w:val="28"/>
          <w:szCs w:val="28"/>
        </w:rPr>
        <w:t>Перспективы и темпы социально-экономического развития района будут определяться объёмами инвестиций и реализацией инвестиционных проектов.  Инвестиции  в развитие производственной и социальной инфраструктуры создадут необходимые условия для использования экономического потенциала  Частоозерского района.</w:t>
      </w:r>
    </w:p>
    <w:p w:rsidR="00BB2D49" w:rsidRDefault="00BB2D49"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E35">
        <w:rPr>
          <w:rFonts w:ascii="Times New Roman" w:hAnsi="Times New Roman" w:cs="Times New Roman"/>
          <w:sz w:val="28"/>
          <w:szCs w:val="28"/>
        </w:rPr>
        <w:t xml:space="preserve"> </w:t>
      </w:r>
      <w:r>
        <w:rPr>
          <w:rFonts w:ascii="Times New Roman" w:hAnsi="Times New Roman" w:cs="Times New Roman"/>
          <w:sz w:val="28"/>
          <w:szCs w:val="28"/>
        </w:rPr>
        <w:t xml:space="preserve">Инвестиции в реальном секторе экономики будут направлены на создание и модернизацию предприятий сельского хозяйства и перерабатывающей промышленности, строительства, коммунальной сферы. Инвестиции в </w:t>
      </w:r>
      <w:r>
        <w:rPr>
          <w:rFonts w:ascii="Times New Roman" w:hAnsi="Times New Roman" w:cs="Times New Roman"/>
          <w:sz w:val="28"/>
          <w:szCs w:val="28"/>
        </w:rPr>
        <w:lastRenderedPageBreak/>
        <w:t xml:space="preserve">агропромышленном комплексе будут направлены на создание и модернизацию предприятий, внедрение современных технологий. </w:t>
      </w:r>
      <w:r w:rsidR="00F07029">
        <w:rPr>
          <w:rFonts w:ascii="Times New Roman" w:hAnsi="Times New Roman" w:cs="Times New Roman"/>
          <w:sz w:val="28"/>
          <w:szCs w:val="28"/>
        </w:rPr>
        <w:t xml:space="preserve"> Необходимы</w:t>
      </w:r>
      <w:r w:rsidR="00036222">
        <w:rPr>
          <w:rFonts w:ascii="Times New Roman" w:hAnsi="Times New Roman" w:cs="Times New Roman"/>
          <w:sz w:val="28"/>
          <w:szCs w:val="28"/>
        </w:rPr>
        <w:t xml:space="preserve"> развитие и реконструкция объектов социальной сферы.</w:t>
      </w:r>
    </w:p>
    <w:p w:rsidR="008F05AF" w:rsidRDefault="008F05AF"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стратегии планируетс</w:t>
      </w:r>
      <w:r w:rsidR="00F07029">
        <w:rPr>
          <w:rFonts w:ascii="Times New Roman" w:hAnsi="Times New Roman" w:cs="Times New Roman"/>
          <w:sz w:val="28"/>
          <w:szCs w:val="28"/>
        </w:rPr>
        <w:t xml:space="preserve">я </w:t>
      </w:r>
      <w:r>
        <w:rPr>
          <w:rFonts w:ascii="Times New Roman" w:hAnsi="Times New Roman" w:cs="Times New Roman"/>
          <w:sz w:val="28"/>
          <w:szCs w:val="28"/>
        </w:rPr>
        <w:t xml:space="preserve"> за счёт средств местного бюджета, средств, </w:t>
      </w:r>
      <w:r w:rsidR="005A6132">
        <w:rPr>
          <w:rFonts w:ascii="Times New Roman" w:hAnsi="Times New Roman" w:cs="Times New Roman"/>
          <w:sz w:val="28"/>
          <w:szCs w:val="28"/>
        </w:rPr>
        <w:t>поступающих из областного бюджета, средств внебюджетных источников. Объём средств местного бюджета определяется в рамках муниципальных программ.</w:t>
      </w:r>
    </w:p>
    <w:p w:rsidR="00BA7144" w:rsidRDefault="00BA7144" w:rsidP="00BB2D49">
      <w:pPr>
        <w:spacing w:line="360" w:lineRule="auto"/>
        <w:jc w:val="both"/>
        <w:rPr>
          <w:rFonts w:ascii="Times New Roman" w:hAnsi="Times New Roman" w:cs="Times New Roman"/>
          <w:sz w:val="28"/>
          <w:szCs w:val="28"/>
        </w:rPr>
      </w:pPr>
    </w:p>
    <w:p w:rsidR="00BA7144" w:rsidRPr="0070102A" w:rsidRDefault="005452B0" w:rsidP="0070102A">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8. </w:t>
      </w:r>
      <w:r w:rsidR="00BA7144" w:rsidRPr="0070102A">
        <w:rPr>
          <w:rFonts w:ascii="Times New Roman" w:hAnsi="Times New Roman" w:cs="Times New Roman"/>
          <w:b/>
          <w:sz w:val="40"/>
          <w:szCs w:val="40"/>
        </w:rPr>
        <w:t>Информация  о муниципальных программах Частоозерского района</w:t>
      </w:r>
    </w:p>
    <w:p w:rsidR="004F451B" w:rsidRDefault="00BA7144"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Стратегия является основой для разработки муниципальных программ района. На первом этапе  реализации Стратегии исполнение будет осуществляться в рамках действующих</w:t>
      </w:r>
      <w:r w:rsidR="004F451B">
        <w:rPr>
          <w:rFonts w:ascii="Times New Roman" w:hAnsi="Times New Roman" w:cs="Times New Roman"/>
          <w:sz w:val="28"/>
          <w:szCs w:val="28"/>
        </w:rPr>
        <w:t xml:space="preserve"> по состоянию на 1 января 2018 года муниципальных пр</w:t>
      </w:r>
      <w:r w:rsidR="00CC6B54">
        <w:rPr>
          <w:rFonts w:ascii="Times New Roman" w:hAnsi="Times New Roman" w:cs="Times New Roman"/>
          <w:sz w:val="28"/>
          <w:szCs w:val="28"/>
        </w:rPr>
        <w:t>ограмм. В дальнейшем  муниципальные программы будут приниматься на плановый период исходя из приоритетов, целей,  задач и направлений социально-экономической политики Частоозерского района, определённых в стратегии.</w:t>
      </w:r>
    </w:p>
    <w:tbl>
      <w:tblPr>
        <w:tblStyle w:val="a3"/>
        <w:tblW w:w="0" w:type="auto"/>
        <w:tblLook w:val="04A0"/>
      </w:tblPr>
      <w:tblGrid>
        <w:gridCol w:w="817"/>
        <w:gridCol w:w="8753"/>
      </w:tblGrid>
      <w:tr w:rsidR="004F451B" w:rsidTr="004F451B">
        <w:tc>
          <w:tcPr>
            <w:tcW w:w="817" w:type="dxa"/>
          </w:tcPr>
          <w:p w:rsidR="004F451B" w:rsidRDefault="004F451B"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754" w:type="dxa"/>
          </w:tcPr>
          <w:p w:rsidR="00F14B60" w:rsidRDefault="00B3322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4B60">
              <w:rPr>
                <w:rFonts w:ascii="Times New Roman" w:hAnsi="Times New Roman" w:cs="Times New Roman"/>
                <w:sz w:val="28"/>
                <w:szCs w:val="28"/>
              </w:rPr>
              <w:t>Муниципальная программа  Частоозерского района «О развитии и поддержке малого и среднего предпринимательства в Частоозерском районе» на 2018-2020 годы</w:t>
            </w:r>
          </w:p>
          <w:p w:rsidR="004F451B"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17 октября 2017 года №109)</w:t>
            </w:r>
          </w:p>
        </w:tc>
      </w:tr>
      <w:tr w:rsidR="004F451B" w:rsidTr="004F451B">
        <w:tc>
          <w:tcPr>
            <w:tcW w:w="817" w:type="dxa"/>
          </w:tcPr>
          <w:p w:rsidR="004F451B"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754" w:type="dxa"/>
          </w:tcPr>
          <w:p w:rsidR="004F451B"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Частоозерского района «Развитие образования и реализация молодёжной политики в Частоозерском районе на 2017-2019 годы»</w:t>
            </w:r>
          </w:p>
          <w:p w:rsidR="00F14B60"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18 ноября 2016 года №178)</w:t>
            </w:r>
          </w:p>
        </w:tc>
      </w:tr>
      <w:tr w:rsidR="004F451B" w:rsidTr="004F451B">
        <w:tc>
          <w:tcPr>
            <w:tcW w:w="817" w:type="dxa"/>
          </w:tcPr>
          <w:p w:rsidR="004F451B"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754" w:type="dxa"/>
          </w:tcPr>
          <w:p w:rsidR="004F451B"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Частоозерского района «Развитие </w:t>
            </w:r>
            <w:r>
              <w:rPr>
                <w:rFonts w:ascii="Times New Roman" w:hAnsi="Times New Roman" w:cs="Times New Roman"/>
                <w:sz w:val="28"/>
                <w:szCs w:val="28"/>
              </w:rPr>
              <w:lastRenderedPageBreak/>
              <w:t>культуры Частоозерского района на 2017-2019 годы»</w:t>
            </w:r>
          </w:p>
          <w:p w:rsidR="00F14B60" w:rsidRDefault="00F14B6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w:t>
            </w:r>
            <w:r w:rsidR="00885AD0">
              <w:rPr>
                <w:rFonts w:ascii="Times New Roman" w:hAnsi="Times New Roman" w:cs="Times New Roman"/>
                <w:sz w:val="28"/>
                <w:szCs w:val="28"/>
              </w:rPr>
              <w:t xml:space="preserve"> от 16 ноября 2016 года №177)</w:t>
            </w:r>
          </w:p>
        </w:tc>
      </w:tr>
      <w:tr w:rsidR="004F451B" w:rsidTr="004F451B">
        <w:tc>
          <w:tcPr>
            <w:tcW w:w="817" w:type="dxa"/>
          </w:tcPr>
          <w:p w:rsidR="004F451B" w:rsidRDefault="00885AD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8754" w:type="dxa"/>
          </w:tcPr>
          <w:p w:rsidR="004F451B" w:rsidRDefault="00885AD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Частоозерского района «Противодействие незаконному обороту наркотиков» на 2017-2019 годы</w:t>
            </w:r>
          </w:p>
          <w:p w:rsidR="00885AD0" w:rsidRDefault="00885AD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19 января 2017 года)</w:t>
            </w:r>
          </w:p>
          <w:p w:rsidR="00885AD0" w:rsidRDefault="00885AD0" w:rsidP="00BB2D49">
            <w:pPr>
              <w:spacing w:line="360" w:lineRule="auto"/>
              <w:jc w:val="both"/>
              <w:rPr>
                <w:rFonts w:ascii="Times New Roman" w:hAnsi="Times New Roman" w:cs="Times New Roman"/>
                <w:sz w:val="28"/>
                <w:szCs w:val="28"/>
              </w:rPr>
            </w:pPr>
          </w:p>
        </w:tc>
      </w:tr>
      <w:tr w:rsidR="004F451B" w:rsidTr="004F451B">
        <w:tc>
          <w:tcPr>
            <w:tcW w:w="817" w:type="dxa"/>
          </w:tcPr>
          <w:p w:rsidR="004F451B" w:rsidRDefault="00885AD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754" w:type="dxa"/>
          </w:tcPr>
          <w:p w:rsidR="004F451B" w:rsidRDefault="00885AD0" w:rsidP="00885AD0">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сельского хозяйства в Частоозерском районе на 2013-</w:t>
            </w:r>
            <w:r w:rsidR="00D72930">
              <w:rPr>
                <w:rFonts w:ascii="Times New Roman" w:hAnsi="Times New Roman" w:cs="Times New Roman"/>
                <w:sz w:val="28"/>
                <w:szCs w:val="28"/>
              </w:rPr>
              <w:t>2020 годы»</w:t>
            </w:r>
          </w:p>
          <w:p w:rsidR="00D72930" w:rsidRDefault="00D72930" w:rsidP="00885AD0">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20 декабря 2012 года №129)</w:t>
            </w:r>
          </w:p>
        </w:tc>
      </w:tr>
      <w:tr w:rsidR="004F451B" w:rsidTr="004F451B">
        <w:tc>
          <w:tcPr>
            <w:tcW w:w="817" w:type="dxa"/>
          </w:tcPr>
          <w:p w:rsidR="004F451B" w:rsidRDefault="00D7293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754" w:type="dxa"/>
          </w:tcPr>
          <w:p w:rsidR="00D72930" w:rsidRDefault="00D7293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Частоозерского района «Доступная среда для инвалидов на 2016-2020 годы»</w:t>
            </w:r>
          </w:p>
          <w:p w:rsidR="004F451B" w:rsidRDefault="00D72930"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Частоозерского района от </w:t>
            </w:r>
            <w:r w:rsidR="00FE7057">
              <w:rPr>
                <w:rFonts w:ascii="Times New Roman" w:hAnsi="Times New Roman" w:cs="Times New Roman"/>
                <w:sz w:val="28"/>
                <w:szCs w:val="28"/>
              </w:rPr>
              <w:t>5 февраля 2016 года №21)</w:t>
            </w:r>
            <w:r>
              <w:rPr>
                <w:rFonts w:ascii="Times New Roman" w:hAnsi="Times New Roman" w:cs="Times New Roman"/>
                <w:sz w:val="28"/>
                <w:szCs w:val="28"/>
              </w:rPr>
              <w:t xml:space="preserve"> </w:t>
            </w:r>
          </w:p>
        </w:tc>
      </w:tr>
      <w:tr w:rsidR="004F451B" w:rsidTr="004F451B">
        <w:tc>
          <w:tcPr>
            <w:tcW w:w="817" w:type="dxa"/>
          </w:tcPr>
          <w:p w:rsidR="004F451B" w:rsidRDefault="00FE705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754" w:type="dxa"/>
          </w:tcPr>
          <w:p w:rsidR="004F451B" w:rsidRDefault="00FE705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физической культуры и спорта</w:t>
            </w:r>
            <w:r w:rsidR="0069678E">
              <w:rPr>
                <w:rFonts w:ascii="Times New Roman" w:hAnsi="Times New Roman" w:cs="Times New Roman"/>
                <w:sz w:val="28"/>
                <w:szCs w:val="28"/>
              </w:rPr>
              <w:t xml:space="preserve"> в Частоозерском районе» на 2015</w:t>
            </w:r>
            <w:r w:rsidR="00EC2D23">
              <w:rPr>
                <w:rFonts w:ascii="Times New Roman" w:hAnsi="Times New Roman" w:cs="Times New Roman"/>
                <w:sz w:val="28"/>
                <w:szCs w:val="28"/>
              </w:rPr>
              <w:t>-</w:t>
            </w:r>
            <w:r w:rsidR="0069678E">
              <w:rPr>
                <w:rFonts w:ascii="Times New Roman" w:hAnsi="Times New Roman" w:cs="Times New Roman"/>
                <w:sz w:val="28"/>
                <w:szCs w:val="28"/>
              </w:rPr>
              <w:t>2017</w:t>
            </w:r>
            <w:r w:rsidR="00EC2D23">
              <w:rPr>
                <w:rFonts w:ascii="Times New Roman" w:hAnsi="Times New Roman" w:cs="Times New Roman"/>
                <w:sz w:val="28"/>
                <w:szCs w:val="28"/>
              </w:rPr>
              <w:t xml:space="preserve"> </w:t>
            </w:r>
            <w:r>
              <w:rPr>
                <w:rFonts w:ascii="Times New Roman" w:hAnsi="Times New Roman" w:cs="Times New Roman"/>
                <w:sz w:val="28"/>
                <w:szCs w:val="28"/>
              </w:rPr>
              <w:t xml:space="preserve"> годы</w:t>
            </w:r>
          </w:p>
          <w:p w:rsidR="00FE7057" w:rsidRDefault="00FE705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30 октября 2014 года №108)</w:t>
            </w:r>
          </w:p>
        </w:tc>
      </w:tr>
      <w:tr w:rsidR="004F451B" w:rsidTr="004F451B">
        <w:tc>
          <w:tcPr>
            <w:tcW w:w="817" w:type="dxa"/>
          </w:tcPr>
          <w:p w:rsidR="004F451B" w:rsidRDefault="00FE705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754" w:type="dxa"/>
          </w:tcPr>
          <w:p w:rsidR="004F451B" w:rsidRDefault="00FE7057"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«Улучшение условий и охрана труда </w:t>
            </w:r>
            <w:r w:rsidR="00EC2D23">
              <w:rPr>
                <w:rFonts w:ascii="Times New Roman" w:hAnsi="Times New Roman" w:cs="Times New Roman"/>
                <w:sz w:val="28"/>
                <w:szCs w:val="28"/>
              </w:rPr>
              <w:t xml:space="preserve"> в Частоозерском районе на 2016-2018 годы»</w:t>
            </w:r>
          </w:p>
          <w:p w:rsidR="00EC2D23" w:rsidRDefault="00EC2D23"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7 октября 2016 года №146)</w:t>
            </w:r>
          </w:p>
        </w:tc>
      </w:tr>
      <w:tr w:rsidR="004F451B" w:rsidTr="004F451B">
        <w:tc>
          <w:tcPr>
            <w:tcW w:w="817" w:type="dxa"/>
          </w:tcPr>
          <w:p w:rsidR="004F451B" w:rsidRDefault="00EC2D23"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754" w:type="dxa"/>
          </w:tcPr>
          <w:p w:rsidR="004F451B" w:rsidRDefault="00EC2D23"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Частоозерского района «Организация и обеспечение отдыха, оздоровления и занятости детей» на 2017-2019 годы </w:t>
            </w:r>
          </w:p>
          <w:p w:rsidR="00EC2D23" w:rsidRDefault="00EC2D23" w:rsidP="00EC2D23">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Частоозерского района от 1 февраля 2017 года №22)</w:t>
            </w:r>
          </w:p>
        </w:tc>
      </w:tr>
      <w:tr w:rsidR="004F451B" w:rsidTr="004F451B">
        <w:tc>
          <w:tcPr>
            <w:tcW w:w="817" w:type="dxa"/>
          </w:tcPr>
          <w:p w:rsidR="004F451B" w:rsidRDefault="00805228"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8754" w:type="dxa"/>
          </w:tcPr>
          <w:p w:rsidR="004F451B" w:rsidRDefault="00805228"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сельских территорий в Частоозерском районе на 2014-2017 годы и на период до 2020 года» (постановление Администрации Частоозерского района от 4 апреля 2013 года  №38</w:t>
            </w:r>
          </w:p>
        </w:tc>
      </w:tr>
      <w:tr w:rsidR="00805228" w:rsidTr="004F451B">
        <w:tc>
          <w:tcPr>
            <w:tcW w:w="817" w:type="dxa"/>
          </w:tcPr>
          <w:p w:rsidR="00805228" w:rsidRDefault="00805228"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754" w:type="dxa"/>
          </w:tcPr>
          <w:p w:rsidR="00805228" w:rsidRDefault="00805228" w:rsidP="00BB2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«Обеспечение жильём молодых семей на 2015-2020 годы»  (постановление Администрации Частоозерского района от 31 августа 2015 года № 96) </w:t>
            </w:r>
          </w:p>
        </w:tc>
      </w:tr>
    </w:tbl>
    <w:p w:rsidR="00BC2086" w:rsidRDefault="00BA7144" w:rsidP="00F31A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C2086" w:rsidSect="00F31AE4">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B9" w:rsidRDefault="001C03B9" w:rsidP="00F31AE4">
      <w:r>
        <w:separator/>
      </w:r>
    </w:p>
  </w:endnote>
  <w:endnote w:type="continuationSeparator" w:id="1">
    <w:p w:rsidR="001C03B9" w:rsidRDefault="001C03B9" w:rsidP="00F3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120"/>
      <w:docPartObj>
        <w:docPartGallery w:val="Page Numbers (Bottom of Page)"/>
        <w:docPartUnique/>
      </w:docPartObj>
    </w:sdtPr>
    <w:sdtContent>
      <w:p w:rsidR="000A6E1C" w:rsidRDefault="00407F93">
        <w:pPr>
          <w:pStyle w:val="a7"/>
          <w:jc w:val="center"/>
        </w:pPr>
        <w:fldSimple w:instr=" PAGE   \* MERGEFORMAT ">
          <w:r w:rsidR="00744316">
            <w:rPr>
              <w:noProof/>
            </w:rPr>
            <w:t>1</w:t>
          </w:r>
        </w:fldSimple>
      </w:p>
    </w:sdtContent>
  </w:sdt>
  <w:p w:rsidR="000A6E1C" w:rsidRDefault="000A6E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B9" w:rsidRDefault="001C03B9" w:rsidP="00F31AE4">
      <w:r>
        <w:separator/>
      </w:r>
    </w:p>
  </w:footnote>
  <w:footnote w:type="continuationSeparator" w:id="1">
    <w:p w:rsidR="001C03B9" w:rsidRDefault="001C03B9" w:rsidP="00F31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950"/>
    <w:multiLevelType w:val="hybridMultilevel"/>
    <w:tmpl w:val="02E42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22365"/>
    <w:multiLevelType w:val="hybridMultilevel"/>
    <w:tmpl w:val="FD60D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32F6B"/>
    <w:multiLevelType w:val="hybridMultilevel"/>
    <w:tmpl w:val="873C89DC"/>
    <w:lvl w:ilvl="0" w:tplc="1BAA9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6272D"/>
    <w:multiLevelType w:val="hybridMultilevel"/>
    <w:tmpl w:val="878EF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1E1C19"/>
    <w:multiLevelType w:val="hybridMultilevel"/>
    <w:tmpl w:val="28A6C690"/>
    <w:lvl w:ilvl="0" w:tplc="6688FD9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2135"/>
    <w:rsid w:val="00001934"/>
    <w:rsid w:val="000034ED"/>
    <w:rsid w:val="0002220E"/>
    <w:rsid w:val="00023344"/>
    <w:rsid w:val="0002408F"/>
    <w:rsid w:val="00024BB7"/>
    <w:rsid w:val="00030156"/>
    <w:rsid w:val="00034036"/>
    <w:rsid w:val="00036222"/>
    <w:rsid w:val="00036C32"/>
    <w:rsid w:val="00040415"/>
    <w:rsid w:val="00041F6A"/>
    <w:rsid w:val="00044C9B"/>
    <w:rsid w:val="000457AE"/>
    <w:rsid w:val="00046148"/>
    <w:rsid w:val="00050BCD"/>
    <w:rsid w:val="0005206D"/>
    <w:rsid w:val="000558BF"/>
    <w:rsid w:val="00055A2F"/>
    <w:rsid w:val="00056C3A"/>
    <w:rsid w:val="00057566"/>
    <w:rsid w:val="000664B4"/>
    <w:rsid w:val="00070755"/>
    <w:rsid w:val="00070FE1"/>
    <w:rsid w:val="00071099"/>
    <w:rsid w:val="00071E6C"/>
    <w:rsid w:val="0008087A"/>
    <w:rsid w:val="00081D4E"/>
    <w:rsid w:val="00090E8A"/>
    <w:rsid w:val="00091EB2"/>
    <w:rsid w:val="0009613B"/>
    <w:rsid w:val="000A6E1C"/>
    <w:rsid w:val="000B2DA4"/>
    <w:rsid w:val="000B4514"/>
    <w:rsid w:val="000B4BAC"/>
    <w:rsid w:val="000D02E4"/>
    <w:rsid w:val="000D065B"/>
    <w:rsid w:val="000D211F"/>
    <w:rsid w:val="000D439D"/>
    <w:rsid w:val="000D56B5"/>
    <w:rsid w:val="000E4C16"/>
    <w:rsid w:val="000E57CD"/>
    <w:rsid w:val="000E6DD0"/>
    <w:rsid w:val="00100C52"/>
    <w:rsid w:val="00101269"/>
    <w:rsid w:val="00102F4A"/>
    <w:rsid w:val="00105E7F"/>
    <w:rsid w:val="00107339"/>
    <w:rsid w:val="00111AFB"/>
    <w:rsid w:val="00113477"/>
    <w:rsid w:val="00113A35"/>
    <w:rsid w:val="00113FB3"/>
    <w:rsid w:val="00114006"/>
    <w:rsid w:val="0011586E"/>
    <w:rsid w:val="00115F04"/>
    <w:rsid w:val="00124012"/>
    <w:rsid w:val="001267BF"/>
    <w:rsid w:val="00130621"/>
    <w:rsid w:val="00135900"/>
    <w:rsid w:val="00135C7D"/>
    <w:rsid w:val="0013767E"/>
    <w:rsid w:val="00141485"/>
    <w:rsid w:val="001466CB"/>
    <w:rsid w:val="00146AA4"/>
    <w:rsid w:val="00152B18"/>
    <w:rsid w:val="001607E4"/>
    <w:rsid w:val="00160E35"/>
    <w:rsid w:val="001704A0"/>
    <w:rsid w:val="0017228C"/>
    <w:rsid w:val="0017502A"/>
    <w:rsid w:val="00177BBB"/>
    <w:rsid w:val="00180E7C"/>
    <w:rsid w:val="00182C27"/>
    <w:rsid w:val="00185107"/>
    <w:rsid w:val="00185586"/>
    <w:rsid w:val="001862C8"/>
    <w:rsid w:val="00191221"/>
    <w:rsid w:val="001930A4"/>
    <w:rsid w:val="001942A1"/>
    <w:rsid w:val="001952DC"/>
    <w:rsid w:val="00195D57"/>
    <w:rsid w:val="001A136F"/>
    <w:rsid w:val="001A13BA"/>
    <w:rsid w:val="001A1ED6"/>
    <w:rsid w:val="001A2262"/>
    <w:rsid w:val="001A6DD2"/>
    <w:rsid w:val="001A7A0D"/>
    <w:rsid w:val="001B02BF"/>
    <w:rsid w:val="001B16AF"/>
    <w:rsid w:val="001B4BBC"/>
    <w:rsid w:val="001B7711"/>
    <w:rsid w:val="001C03B9"/>
    <w:rsid w:val="001C0A49"/>
    <w:rsid w:val="001C0C6E"/>
    <w:rsid w:val="001C17C9"/>
    <w:rsid w:val="001C729E"/>
    <w:rsid w:val="001D43F1"/>
    <w:rsid w:val="001D51B4"/>
    <w:rsid w:val="001D7251"/>
    <w:rsid w:val="001E1125"/>
    <w:rsid w:val="001E5D5A"/>
    <w:rsid w:val="001E5FEB"/>
    <w:rsid w:val="001E67CA"/>
    <w:rsid w:val="001E6EC9"/>
    <w:rsid w:val="00205EA4"/>
    <w:rsid w:val="00206447"/>
    <w:rsid w:val="00207AE4"/>
    <w:rsid w:val="00212F15"/>
    <w:rsid w:val="0021361A"/>
    <w:rsid w:val="00213CCD"/>
    <w:rsid w:val="00214177"/>
    <w:rsid w:val="0021644A"/>
    <w:rsid w:val="00216897"/>
    <w:rsid w:val="002200C9"/>
    <w:rsid w:val="00221CAD"/>
    <w:rsid w:val="002227FF"/>
    <w:rsid w:val="0022315C"/>
    <w:rsid w:val="0022426F"/>
    <w:rsid w:val="002273FE"/>
    <w:rsid w:val="00230F9F"/>
    <w:rsid w:val="00233C46"/>
    <w:rsid w:val="0023474F"/>
    <w:rsid w:val="0023769A"/>
    <w:rsid w:val="00241657"/>
    <w:rsid w:val="00241C2B"/>
    <w:rsid w:val="00245ACF"/>
    <w:rsid w:val="00251D19"/>
    <w:rsid w:val="002521FE"/>
    <w:rsid w:val="00253263"/>
    <w:rsid w:val="00254AA6"/>
    <w:rsid w:val="0025515C"/>
    <w:rsid w:val="00260329"/>
    <w:rsid w:val="00261B01"/>
    <w:rsid w:val="00261DBF"/>
    <w:rsid w:val="00262BF2"/>
    <w:rsid w:val="00266F94"/>
    <w:rsid w:val="00267D6B"/>
    <w:rsid w:val="00272CA9"/>
    <w:rsid w:val="00275357"/>
    <w:rsid w:val="00280AB8"/>
    <w:rsid w:val="00283898"/>
    <w:rsid w:val="00285E40"/>
    <w:rsid w:val="00291D5E"/>
    <w:rsid w:val="0029332B"/>
    <w:rsid w:val="002A4397"/>
    <w:rsid w:val="002A4FB0"/>
    <w:rsid w:val="002A5CF9"/>
    <w:rsid w:val="002B15B1"/>
    <w:rsid w:val="002B1CC9"/>
    <w:rsid w:val="002B4301"/>
    <w:rsid w:val="002B4423"/>
    <w:rsid w:val="002C0906"/>
    <w:rsid w:val="002C11D5"/>
    <w:rsid w:val="002C15EC"/>
    <w:rsid w:val="002C1F97"/>
    <w:rsid w:val="002C6AF0"/>
    <w:rsid w:val="002C7455"/>
    <w:rsid w:val="002D7041"/>
    <w:rsid w:val="002F0929"/>
    <w:rsid w:val="002F0A1A"/>
    <w:rsid w:val="002F2006"/>
    <w:rsid w:val="002F36FF"/>
    <w:rsid w:val="002F4EF5"/>
    <w:rsid w:val="00301E74"/>
    <w:rsid w:val="00305EF1"/>
    <w:rsid w:val="003077D4"/>
    <w:rsid w:val="00310F9C"/>
    <w:rsid w:val="00311624"/>
    <w:rsid w:val="00311BFA"/>
    <w:rsid w:val="00312C84"/>
    <w:rsid w:val="003133F4"/>
    <w:rsid w:val="003141EF"/>
    <w:rsid w:val="00315BA2"/>
    <w:rsid w:val="00322280"/>
    <w:rsid w:val="003255F8"/>
    <w:rsid w:val="00326EE4"/>
    <w:rsid w:val="00330EA2"/>
    <w:rsid w:val="00332F0C"/>
    <w:rsid w:val="00335370"/>
    <w:rsid w:val="00337545"/>
    <w:rsid w:val="003444E9"/>
    <w:rsid w:val="00345D1E"/>
    <w:rsid w:val="0034795A"/>
    <w:rsid w:val="00351E03"/>
    <w:rsid w:val="003526AA"/>
    <w:rsid w:val="003538AB"/>
    <w:rsid w:val="003539DD"/>
    <w:rsid w:val="00353CF0"/>
    <w:rsid w:val="00354DB9"/>
    <w:rsid w:val="00357767"/>
    <w:rsid w:val="00357AEF"/>
    <w:rsid w:val="003613AF"/>
    <w:rsid w:val="0036481E"/>
    <w:rsid w:val="0036716E"/>
    <w:rsid w:val="00371867"/>
    <w:rsid w:val="003747DD"/>
    <w:rsid w:val="0038124C"/>
    <w:rsid w:val="00382172"/>
    <w:rsid w:val="003835B0"/>
    <w:rsid w:val="0038603B"/>
    <w:rsid w:val="00386115"/>
    <w:rsid w:val="003866DF"/>
    <w:rsid w:val="00390A3E"/>
    <w:rsid w:val="0039189A"/>
    <w:rsid w:val="003A6396"/>
    <w:rsid w:val="003B1EEB"/>
    <w:rsid w:val="003B2B25"/>
    <w:rsid w:val="003B7E41"/>
    <w:rsid w:val="003C14A4"/>
    <w:rsid w:val="003C4AE6"/>
    <w:rsid w:val="003D06EE"/>
    <w:rsid w:val="003E0C86"/>
    <w:rsid w:val="003E4581"/>
    <w:rsid w:val="003E5C81"/>
    <w:rsid w:val="003F04F1"/>
    <w:rsid w:val="003F4F42"/>
    <w:rsid w:val="0040162A"/>
    <w:rsid w:val="00403E4D"/>
    <w:rsid w:val="00407F93"/>
    <w:rsid w:val="0041060C"/>
    <w:rsid w:val="00411202"/>
    <w:rsid w:val="0041426F"/>
    <w:rsid w:val="0041464F"/>
    <w:rsid w:val="0042126B"/>
    <w:rsid w:val="004265A6"/>
    <w:rsid w:val="00430861"/>
    <w:rsid w:val="00430F73"/>
    <w:rsid w:val="00432140"/>
    <w:rsid w:val="00435F54"/>
    <w:rsid w:val="004368A5"/>
    <w:rsid w:val="00437791"/>
    <w:rsid w:val="00437A22"/>
    <w:rsid w:val="004409A5"/>
    <w:rsid w:val="0044339D"/>
    <w:rsid w:val="00445336"/>
    <w:rsid w:val="00447916"/>
    <w:rsid w:val="00450042"/>
    <w:rsid w:val="00450A7C"/>
    <w:rsid w:val="00450B5D"/>
    <w:rsid w:val="00452016"/>
    <w:rsid w:val="00454B86"/>
    <w:rsid w:val="00464D7D"/>
    <w:rsid w:val="00473210"/>
    <w:rsid w:val="00475E32"/>
    <w:rsid w:val="0047724D"/>
    <w:rsid w:val="00483307"/>
    <w:rsid w:val="0048377D"/>
    <w:rsid w:val="00483EDD"/>
    <w:rsid w:val="00484718"/>
    <w:rsid w:val="0048604F"/>
    <w:rsid w:val="00493046"/>
    <w:rsid w:val="004A06E2"/>
    <w:rsid w:val="004A439A"/>
    <w:rsid w:val="004A55FA"/>
    <w:rsid w:val="004B2327"/>
    <w:rsid w:val="004C503F"/>
    <w:rsid w:val="004D0F5F"/>
    <w:rsid w:val="004D19ED"/>
    <w:rsid w:val="004D5789"/>
    <w:rsid w:val="004D62E3"/>
    <w:rsid w:val="004D7940"/>
    <w:rsid w:val="004E0EAE"/>
    <w:rsid w:val="004F3A70"/>
    <w:rsid w:val="004F451B"/>
    <w:rsid w:val="004F55D2"/>
    <w:rsid w:val="005025F9"/>
    <w:rsid w:val="00503F40"/>
    <w:rsid w:val="005070CD"/>
    <w:rsid w:val="00513F3E"/>
    <w:rsid w:val="00514675"/>
    <w:rsid w:val="005147E2"/>
    <w:rsid w:val="00520058"/>
    <w:rsid w:val="005225E7"/>
    <w:rsid w:val="005226C1"/>
    <w:rsid w:val="00523D66"/>
    <w:rsid w:val="00525D33"/>
    <w:rsid w:val="005262E9"/>
    <w:rsid w:val="005269D9"/>
    <w:rsid w:val="00540E03"/>
    <w:rsid w:val="00542E61"/>
    <w:rsid w:val="00544B8D"/>
    <w:rsid w:val="005452B0"/>
    <w:rsid w:val="00545438"/>
    <w:rsid w:val="00545624"/>
    <w:rsid w:val="005571AA"/>
    <w:rsid w:val="00557226"/>
    <w:rsid w:val="00557D43"/>
    <w:rsid w:val="00557FDE"/>
    <w:rsid w:val="00560BB3"/>
    <w:rsid w:val="005655FC"/>
    <w:rsid w:val="00571CC6"/>
    <w:rsid w:val="00573EA8"/>
    <w:rsid w:val="0057653B"/>
    <w:rsid w:val="00582E8D"/>
    <w:rsid w:val="0058456D"/>
    <w:rsid w:val="005848D8"/>
    <w:rsid w:val="00586A33"/>
    <w:rsid w:val="005873A7"/>
    <w:rsid w:val="00590B2B"/>
    <w:rsid w:val="00591DB2"/>
    <w:rsid w:val="00596E65"/>
    <w:rsid w:val="005A0FEE"/>
    <w:rsid w:val="005A6132"/>
    <w:rsid w:val="005A6700"/>
    <w:rsid w:val="005B4BE4"/>
    <w:rsid w:val="005B54F4"/>
    <w:rsid w:val="005B67C7"/>
    <w:rsid w:val="005C088C"/>
    <w:rsid w:val="005C63FB"/>
    <w:rsid w:val="005C6684"/>
    <w:rsid w:val="005C6A55"/>
    <w:rsid w:val="005D004B"/>
    <w:rsid w:val="005D0B8B"/>
    <w:rsid w:val="005D1976"/>
    <w:rsid w:val="005D2A13"/>
    <w:rsid w:val="005D4CC2"/>
    <w:rsid w:val="005E09B4"/>
    <w:rsid w:val="005E1F8E"/>
    <w:rsid w:val="005E2135"/>
    <w:rsid w:val="005E4126"/>
    <w:rsid w:val="005E6824"/>
    <w:rsid w:val="005F13C5"/>
    <w:rsid w:val="005F4B8D"/>
    <w:rsid w:val="005F796A"/>
    <w:rsid w:val="00602403"/>
    <w:rsid w:val="006040CE"/>
    <w:rsid w:val="006043FA"/>
    <w:rsid w:val="0060453B"/>
    <w:rsid w:val="00606054"/>
    <w:rsid w:val="006075D7"/>
    <w:rsid w:val="006100B7"/>
    <w:rsid w:val="0061599B"/>
    <w:rsid w:val="006164B5"/>
    <w:rsid w:val="00621A41"/>
    <w:rsid w:val="00621C58"/>
    <w:rsid w:val="00622148"/>
    <w:rsid w:val="00622F1C"/>
    <w:rsid w:val="006234D9"/>
    <w:rsid w:val="006257D7"/>
    <w:rsid w:val="00626C4B"/>
    <w:rsid w:val="006277C8"/>
    <w:rsid w:val="00630C91"/>
    <w:rsid w:val="00634BD9"/>
    <w:rsid w:val="00634E3D"/>
    <w:rsid w:val="00642BF8"/>
    <w:rsid w:val="006437E4"/>
    <w:rsid w:val="00651ED0"/>
    <w:rsid w:val="00652606"/>
    <w:rsid w:val="006569EF"/>
    <w:rsid w:val="00662A2E"/>
    <w:rsid w:val="00670503"/>
    <w:rsid w:val="006711A1"/>
    <w:rsid w:val="006715C7"/>
    <w:rsid w:val="006747CB"/>
    <w:rsid w:val="00675E71"/>
    <w:rsid w:val="006828BE"/>
    <w:rsid w:val="006857A6"/>
    <w:rsid w:val="00687DC1"/>
    <w:rsid w:val="0069051F"/>
    <w:rsid w:val="00695289"/>
    <w:rsid w:val="006962B4"/>
    <w:rsid w:val="0069678E"/>
    <w:rsid w:val="00697898"/>
    <w:rsid w:val="006A19E6"/>
    <w:rsid w:val="006A1F21"/>
    <w:rsid w:val="006A3136"/>
    <w:rsid w:val="006A3CAD"/>
    <w:rsid w:val="006A7790"/>
    <w:rsid w:val="006B0083"/>
    <w:rsid w:val="006C0645"/>
    <w:rsid w:val="006C15FB"/>
    <w:rsid w:val="006C41F1"/>
    <w:rsid w:val="006C42D3"/>
    <w:rsid w:val="006C4519"/>
    <w:rsid w:val="006D426F"/>
    <w:rsid w:val="006D6FB2"/>
    <w:rsid w:val="006E3FD3"/>
    <w:rsid w:val="006E484A"/>
    <w:rsid w:val="006E4D60"/>
    <w:rsid w:val="006F2069"/>
    <w:rsid w:val="006F38BB"/>
    <w:rsid w:val="006F4B70"/>
    <w:rsid w:val="0070102A"/>
    <w:rsid w:val="0070540D"/>
    <w:rsid w:val="00720281"/>
    <w:rsid w:val="007202D9"/>
    <w:rsid w:val="007207D0"/>
    <w:rsid w:val="00725A0E"/>
    <w:rsid w:val="00731643"/>
    <w:rsid w:val="0073207A"/>
    <w:rsid w:val="007334AC"/>
    <w:rsid w:val="00733871"/>
    <w:rsid w:val="00733B65"/>
    <w:rsid w:val="0073582F"/>
    <w:rsid w:val="00735953"/>
    <w:rsid w:val="007365B0"/>
    <w:rsid w:val="00737BBF"/>
    <w:rsid w:val="00741606"/>
    <w:rsid w:val="00744316"/>
    <w:rsid w:val="00747AEA"/>
    <w:rsid w:val="00751834"/>
    <w:rsid w:val="00751865"/>
    <w:rsid w:val="00751AB7"/>
    <w:rsid w:val="0075560F"/>
    <w:rsid w:val="00756EFB"/>
    <w:rsid w:val="00757579"/>
    <w:rsid w:val="007577D7"/>
    <w:rsid w:val="0076097B"/>
    <w:rsid w:val="00760D01"/>
    <w:rsid w:val="00760FDD"/>
    <w:rsid w:val="00771272"/>
    <w:rsid w:val="0077290A"/>
    <w:rsid w:val="00773ACF"/>
    <w:rsid w:val="00775EFA"/>
    <w:rsid w:val="0077601F"/>
    <w:rsid w:val="007817F4"/>
    <w:rsid w:val="007820C6"/>
    <w:rsid w:val="0078329B"/>
    <w:rsid w:val="007843C5"/>
    <w:rsid w:val="007858FE"/>
    <w:rsid w:val="007948A6"/>
    <w:rsid w:val="00797C80"/>
    <w:rsid w:val="00797E04"/>
    <w:rsid w:val="007A09EF"/>
    <w:rsid w:val="007A2E1A"/>
    <w:rsid w:val="007A4A58"/>
    <w:rsid w:val="007B1C84"/>
    <w:rsid w:val="007B75C2"/>
    <w:rsid w:val="007B7CF5"/>
    <w:rsid w:val="007C0CAF"/>
    <w:rsid w:val="007C108E"/>
    <w:rsid w:val="007C27E5"/>
    <w:rsid w:val="007C71EE"/>
    <w:rsid w:val="007D4F49"/>
    <w:rsid w:val="007D619C"/>
    <w:rsid w:val="007D6520"/>
    <w:rsid w:val="007E024E"/>
    <w:rsid w:val="007E0980"/>
    <w:rsid w:val="007E3324"/>
    <w:rsid w:val="007F2F3B"/>
    <w:rsid w:val="007F5008"/>
    <w:rsid w:val="007F510A"/>
    <w:rsid w:val="007F585B"/>
    <w:rsid w:val="007F62FC"/>
    <w:rsid w:val="007F769F"/>
    <w:rsid w:val="007F76F8"/>
    <w:rsid w:val="00805228"/>
    <w:rsid w:val="00805A2E"/>
    <w:rsid w:val="00811B10"/>
    <w:rsid w:val="00811C3A"/>
    <w:rsid w:val="00812208"/>
    <w:rsid w:val="00813518"/>
    <w:rsid w:val="008138D3"/>
    <w:rsid w:val="00813E3D"/>
    <w:rsid w:val="008216EF"/>
    <w:rsid w:val="0082341E"/>
    <w:rsid w:val="0082563C"/>
    <w:rsid w:val="00832A5F"/>
    <w:rsid w:val="00841DAF"/>
    <w:rsid w:val="008434EF"/>
    <w:rsid w:val="00843B81"/>
    <w:rsid w:val="00844D6C"/>
    <w:rsid w:val="00845C1B"/>
    <w:rsid w:val="00851D3D"/>
    <w:rsid w:val="0085496A"/>
    <w:rsid w:val="008562B3"/>
    <w:rsid w:val="00856953"/>
    <w:rsid w:val="00856D39"/>
    <w:rsid w:val="008573BB"/>
    <w:rsid w:val="00861796"/>
    <w:rsid w:val="00862862"/>
    <w:rsid w:val="0086729C"/>
    <w:rsid w:val="0087092E"/>
    <w:rsid w:val="00875A98"/>
    <w:rsid w:val="008805FD"/>
    <w:rsid w:val="00885AD0"/>
    <w:rsid w:val="00886A53"/>
    <w:rsid w:val="00887D46"/>
    <w:rsid w:val="00894031"/>
    <w:rsid w:val="00894E72"/>
    <w:rsid w:val="008979DE"/>
    <w:rsid w:val="00897A80"/>
    <w:rsid w:val="008A3109"/>
    <w:rsid w:val="008A6A11"/>
    <w:rsid w:val="008B0557"/>
    <w:rsid w:val="008B09BC"/>
    <w:rsid w:val="008B1287"/>
    <w:rsid w:val="008B48D3"/>
    <w:rsid w:val="008B5073"/>
    <w:rsid w:val="008B6F26"/>
    <w:rsid w:val="008B745F"/>
    <w:rsid w:val="008C28DA"/>
    <w:rsid w:val="008C385E"/>
    <w:rsid w:val="008D025C"/>
    <w:rsid w:val="008D283B"/>
    <w:rsid w:val="008D3C52"/>
    <w:rsid w:val="008D71CA"/>
    <w:rsid w:val="008E1022"/>
    <w:rsid w:val="008E382D"/>
    <w:rsid w:val="008E7D71"/>
    <w:rsid w:val="008F05AF"/>
    <w:rsid w:val="008F407C"/>
    <w:rsid w:val="008F5088"/>
    <w:rsid w:val="008F70B9"/>
    <w:rsid w:val="008F73B7"/>
    <w:rsid w:val="00904D39"/>
    <w:rsid w:val="0090665B"/>
    <w:rsid w:val="00907B6C"/>
    <w:rsid w:val="00910BC1"/>
    <w:rsid w:val="00924A69"/>
    <w:rsid w:val="00925D00"/>
    <w:rsid w:val="009403D8"/>
    <w:rsid w:val="00940671"/>
    <w:rsid w:val="00942CB2"/>
    <w:rsid w:val="009434D7"/>
    <w:rsid w:val="00944EE9"/>
    <w:rsid w:val="009475A4"/>
    <w:rsid w:val="00951E6E"/>
    <w:rsid w:val="00954E6D"/>
    <w:rsid w:val="00961617"/>
    <w:rsid w:val="00962123"/>
    <w:rsid w:val="00962FD7"/>
    <w:rsid w:val="00967C23"/>
    <w:rsid w:val="0097546F"/>
    <w:rsid w:val="00976D77"/>
    <w:rsid w:val="009810D4"/>
    <w:rsid w:val="0098248E"/>
    <w:rsid w:val="00987502"/>
    <w:rsid w:val="00994C10"/>
    <w:rsid w:val="0099725A"/>
    <w:rsid w:val="009A43CD"/>
    <w:rsid w:val="009A4DC4"/>
    <w:rsid w:val="009B1CAF"/>
    <w:rsid w:val="009B32A9"/>
    <w:rsid w:val="009B4E42"/>
    <w:rsid w:val="009B6517"/>
    <w:rsid w:val="009B667E"/>
    <w:rsid w:val="009B73BE"/>
    <w:rsid w:val="009C0AF6"/>
    <w:rsid w:val="009C1017"/>
    <w:rsid w:val="009C3A60"/>
    <w:rsid w:val="009C708F"/>
    <w:rsid w:val="009C726D"/>
    <w:rsid w:val="009C749F"/>
    <w:rsid w:val="009D01DA"/>
    <w:rsid w:val="009D1568"/>
    <w:rsid w:val="009D184F"/>
    <w:rsid w:val="009D237C"/>
    <w:rsid w:val="009D7AE4"/>
    <w:rsid w:val="009E02E1"/>
    <w:rsid w:val="009E05F4"/>
    <w:rsid w:val="009E21E9"/>
    <w:rsid w:val="009E416C"/>
    <w:rsid w:val="009E4FBF"/>
    <w:rsid w:val="009E55E4"/>
    <w:rsid w:val="009F0473"/>
    <w:rsid w:val="009F21E4"/>
    <w:rsid w:val="009F4971"/>
    <w:rsid w:val="009F4E72"/>
    <w:rsid w:val="00A01092"/>
    <w:rsid w:val="00A0136F"/>
    <w:rsid w:val="00A0302A"/>
    <w:rsid w:val="00A040DB"/>
    <w:rsid w:val="00A0750D"/>
    <w:rsid w:val="00A11453"/>
    <w:rsid w:val="00A174EC"/>
    <w:rsid w:val="00A22E7A"/>
    <w:rsid w:val="00A24665"/>
    <w:rsid w:val="00A276CE"/>
    <w:rsid w:val="00A27EB3"/>
    <w:rsid w:val="00A3126E"/>
    <w:rsid w:val="00A33E83"/>
    <w:rsid w:val="00A34AE9"/>
    <w:rsid w:val="00A35078"/>
    <w:rsid w:val="00A41303"/>
    <w:rsid w:val="00A52088"/>
    <w:rsid w:val="00A55ED8"/>
    <w:rsid w:val="00A562AF"/>
    <w:rsid w:val="00A57792"/>
    <w:rsid w:val="00A63BC5"/>
    <w:rsid w:val="00A65514"/>
    <w:rsid w:val="00A671B0"/>
    <w:rsid w:val="00A71327"/>
    <w:rsid w:val="00A7220B"/>
    <w:rsid w:val="00A801B7"/>
    <w:rsid w:val="00A9030D"/>
    <w:rsid w:val="00A90C13"/>
    <w:rsid w:val="00A91EDD"/>
    <w:rsid w:val="00A94D37"/>
    <w:rsid w:val="00AA428D"/>
    <w:rsid w:val="00AA63F3"/>
    <w:rsid w:val="00AA6674"/>
    <w:rsid w:val="00AB24EC"/>
    <w:rsid w:val="00AB570F"/>
    <w:rsid w:val="00AB67EE"/>
    <w:rsid w:val="00AC0B4B"/>
    <w:rsid w:val="00AC1BD9"/>
    <w:rsid w:val="00AC41BD"/>
    <w:rsid w:val="00AC6589"/>
    <w:rsid w:val="00AD0834"/>
    <w:rsid w:val="00AD12A3"/>
    <w:rsid w:val="00AE3062"/>
    <w:rsid w:val="00AE68E5"/>
    <w:rsid w:val="00AF25A6"/>
    <w:rsid w:val="00AF3577"/>
    <w:rsid w:val="00AF550D"/>
    <w:rsid w:val="00B009C1"/>
    <w:rsid w:val="00B021E9"/>
    <w:rsid w:val="00B029BC"/>
    <w:rsid w:val="00B03268"/>
    <w:rsid w:val="00B04006"/>
    <w:rsid w:val="00B040EC"/>
    <w:rsid w:val="00B04CCB"/>
    <w:rsid w:val="00B05DBB"/>
    <w:rsid w:val="00B0721A"/>
    <w:rsid w:val="00B07DDB"/>
    <w:rsid w:val="00B155E1"/>
    <w:rsid w:val="00B15BD7"/>
    <w:rsid w:val="00B179EB"/>
    <w:rsid w:val="00B23A69"/>
    <w:rsid w:val="00B305B7"/>
    <w:rsid w:val="00B33227"/>
    <w:rsid w:val="00B35269"/>
    <w:rsid w:val="00B3531A"/>
    <w:rsid w:val="00B37069"/>
    <w:rsid w:val="00B373DE"/>
    <w:rsid w:val="00B42E46"/>
    <w:rsid w:val="00B4631D"/>
    <w:rsid w:val="00B53DCA"/>
    <w:rsid w:val="00B561A9"/>
    <w:rsid w:val="00B5643B"/>
    <w:rsid w:val="00B61A35"/>
    <w:rsid w:val="00B62022"/>
    <w:rsid w:val="00B625AA"/>
    <w:rsid w:val="00B65235"/>
    <w:rsid w:val="00B66BBF"/>
    <w:rsid w:val="00B70B81"/>
    <w:rsid w:val="00B71B50"/>
    <w:rsid w:val="00B752B7"/>
    <w:rsid w:val="00B7656D"/>
    <w:rsid w:val="00B82184"/>
    <w:rsid w:val="00B83323"/>
    <w:rsid w:val="00B84D54"/>
    <w:rsid w:val="00B863CF"/>
    <w:rsid w:val="00B877CB"/>
    <w:rsid w:val="00B87D85"/>
    <w:rsid w:val="00B911E3"/>
    <w:rsid w:val="00B956FF"/>
    <w:rsid w:val="00B96BCB"/>
    <w:rsid w:val="00B96CD8"/>
    <w:rsid w:val="00BA07F7"/>
    <w:rsid w:val="00BA14D8"/>
    <w:rsid w:val="00BA28E4"/>
    <w:rsid w:val="00BA2EC5"/>
    <w:rsid w:val="00BA5953"/>
    <w:rsid w:val="00BA7144"/>
    <w:rsid w:val="00BA7479"/>
    <w:rsid w:val="00BB015A"/>
    <w:rsid w:val="00BB290B"/>
    <w:rsid w:val="00BB2D49"/>
    <w:rsid w:val="00BB30E1"/>
    <w:rsid w:val="00BB7176"/>
    <w:rsid w:val="00BC0479"/>
    <w:rsid w:val="00BC2086"/>
    <w:rsid w:val="00BC23A9"/>
    <w:rsid w:val="00BC292D"/>
    <w:rsid w:val="00BC593E"/>
    <w:rsid w:val="00BD1441"/>
    <w:rsid w:val="00BD2DDA"/>
    <w:rsid w:val="00BD37D2"/>
    <w:rsid w:val="00BD459D"/>
    <w:rsid w:val="00BD763B"/>
    <w:rsid w:val="00BD7E14"/>
    <w:rsid w:val="00BE381C"/>
    <w:rsid w:val="00BE79FA"/>
    <w:rsid w:val="00BF069E"/>
    <w:rsid w:val="00BF51BC"/>
    <w:rsid w:val="00C00995"/>
    <w:rsid w:val="00C07099"/>
    <w:rsid w:val="00C1191C"/>
    <w:rsid w:val="00C13B27"/>
    <w:rsid w:val="00C15DDF"/>
    <w:rsid w:val="00C15F86"/>
    <w:rsid w:val="00C20883"/>
    <w:rsid w:val="00C21679"/>
    <w:rsid w:val="00C21CC8"/>
    <w:rsid w:val="00C21E0D"/>
    <w:rsid w:val="00C231C7"/>
    <w:rsid w:val="00C23849"/>
    <w:rsid w:val="00C24F74"/>
    <w:rsid w:val="00C2686B"/>
    <w:rsid w:val="00C313E6"/>
    <w:rsid w:val="00C3478B"/>
    <w:rsid w:val="00C3626E"/>
    <w:rsid w:val="00C362C6"/>
    <w:rsid w:val="00C40951"/>
    <w:rsid w:val="00C41C31"/>
    <w:rsid w:val="00C42EE5"/>
    <w:rsid w:val="00C46D87"/>
    <w:rsid w:val="00C50847"/>
    <w:rsid w:val="00C53023"/>
    <w:rsid w:val="00C53D51"/>
    <w:rsid w:val="00C57B1D"/>
    <w:rsid w:val="00C63974"/>
    <w:rsid w:val="00C65AD0"/>
    <w:rsid w:val="00C7035D"/>
    <w:rsid w:val="00C70F75"/>
    <w:rsid w:val="00C75FB3"/>
    <w:rsid w:val="00C87F31"/>
    <w:rsid w:val="00C923BC"/>
    <w:rsid w:val="00C951BC"/>
    <w:rsid w:val="00CA0C7F"/>
    <w:rsid w:val="00CA148C"/>
    <w:rsid w:val="00CA40F1"/>
    <w:rsid w:val="00CA4EF3"/>
    <w:rsid w:val="00CA6F14"/>
    <w:rsid w:val="00CB18BB"/>
    <w:rsid w:val="00CB1B2F"/>
    <w:rsid w:val="00CB2DA1"/>
    <w:rsid w:val="00CB308C"/>
    <w:rsid w:val="00CB4AA5"/>
    <w:rsid w:val="00CB6177"/>
    <w:rsid w:val="00CB6D78"/>
    <w:rsid w:val="00CC02B4"/>
    <w:rsid w:val="00CC0B1D"/>
    <w:rsid w:val="00CC54B6"/>
    <w:rsid w:val="00CC6B54"/>
    <w:rsid w:val="00CC7621"/>
    <w:rsid w:val="00CD24B3"/>
    <w:rsid w:val="00CD3DE0"/>
    <w:rsid w:val="00CD4285"/>
    <w:rsid w:val="00CD5677"/>
    <w:rsid w:val="00CD6B7D"/>
    <w:rsid w:val="00CE08B0"/>
    <w:rsid w:val="00CE143A"/>
    <w:rsid w:val="00CE2955"/>
    <w:rsid w:val="00CE34D3"/>
    <w:rsid w:val="00CE3DFC"/>
    <w:rsid w:val="00CE563D"/>
    <w:rsid w:val="00CF3A1F"/>
    <w:rsid w:val="00CF3A87"/>
    <w:rsid w:val="00CF75FF"/>
    <w:rsid w:val="00D0205E"/>
    <w:rsid w:val="00D021B5"/>
    <w:rsid w:val="00D04209"/>
    <w:rsid w:val="00D073D9"/>
    <w:rsid w:val="00D15BC0"/>
    <w:rsid w:val="00D1670E"/>
    <w:rsid w:val="00D209BE"/>
    <w:rsid w:val="00D22B1E"/>
    <w:rsid w:val="00D22BE4"/>
    <w:rsid w:val="00D35034"/>
    <w:rsid w:val="00D35B58"/>
    <w:rsid w:val="00D36A50"/>
    <w:rsid w:val="00D36BF0"/>
    <w:rsid w:val="00D411F9"/>
    <w:rsid w:val="00D43992"/>
    <w:rsid w:val="00D43A21"/>
    <w:rsid w:val="00D43F45"/>
    <w:rsid w:val="00D44353"/>
    <w:rsid w:val="00D44D6A"/>
    <w:rsid w:val="00D5180F"/>
    <w:rsid w:val="00D54535"/>
    <w:rsid w:val="00D5458D"/>
    <w:rsid w:val="00D54848"/>
    <w:rsid w:val="00D61584"/>
    <w:rsid w:val="00D646C2"/>
    <w:rsid w:val="00D67E33"/>
    <w:rsid w:val="00D705CD"/>
    <w:rsid w:val="00D72930"/>
    <w:rsid w:val="00D75291"/>
    <w:rsid w:val="00D75499"/>
    <w:rsid w:val="00D85273"/>
    <w:rsid w:val="00D901D8"/>
    <w:rsid w:val="00D93792"/>
    <w:rsid w:val="00D9564D"/>
    <w:rsid w:val="00D960D5"/>
    <w:rsid w:val="00D9678B"/>
    <w:rsid w:val="00D96FE5"/>
    <w:rsid w:val="00DA058F"/>
    <w:rsid w:val="00DA21FB"/>
    <w:rsid w:val="00DA2475"/>
    <w:rsid w:val="00DA320F"/>
    <w:rsid w:val="00DB04DF"/>
    <w:rsid w:val="00DB0D59"/>
    <w:rsid w:val="00DB3107"/>
    <w:rsid w:val="00DC0802"/>
    <w:rsid w:val="00DC2CFE"/>
    <w:rsid w:val="00DC3770"/>
    <w:rsid w:val="00DC42FB"/>
    <w:rsid w:val="00DC709E"/>
    <w:rsid w:val="00DD269B"/>
    <w:rsid w:val="00DD356C"/>
    <w:rsid w:val="00DE0EC6"/>
    <w:rsid w:val="00DE3635"/>
    <w:rsid w:val="00DE397F"/>
    <w:rsid w:val="00DF135F"/>
    <w:rsid w:val="00DF41F6"/>
    <w:rsid w:val="00DF43E8"/>
    <w:rsid w:val="00DF5B30"/>
    <w:rsid w:val="00E0074F"/>
    <w:rsid w:val="00E03AB8"/>
    <w:rsid w:val="00E03C67"/>
    <w:rsid w:val="00E049A3"/>
    <w:rsid w:val="00E05C50"/>
    <w:rsid w:val="00E11EFF"/>
    <w:rsid w:val="00E17DE1"/>
    <w:rsid w:val="00E212D2"/>
    <w:rsid w:val="00E26044"/>
    <w:rsid w:val="00E337BC"/>
    <w:rsid w:val="00E35AA7"/>
    <w:rsid w:val="00E37ED3"/>
    <w:rsid w:val="00E45154"/>
    <w:rsid w:val="00E54DE9"/>
    <w:rsid w:val="00E56516"/>
    <w:rsid w:val="00E5702C"/>
    <w:rsid w:val="00E60CA5"/>
    <w:rsid w:val="00E657E4"/>
    <w:rsid w:val="00E673DD"/>
    <w:rsid w:val="00E679C7"/>
    <w:rsid w:val="00E71148"/>
    <w:rsid w:val="00E73301"/>
    <w:rsid w:val="00E7410C"/>
    <w:rsid w:val="00E76905"/>
    <w:rsid w:val="00E81A84"/>
    <w:rsid w:val="00E84560"/>
    <w:rsid w:val="00E848F4"/>
    <w:rsid w:val="00E87C2F"/>
    <w:rsid w:val="00E90654"/>
    <w:rsid w:val="00E91305"/>
    <w:rsid w:val="00E917F7"/>
    <w:rsid w:val="00E937C9"/>
    <w:rsid w:val="00EA200E"/>
    <w:rsid w:val="00EA5BC6"/>
    <w:rsid w:val="00EA6F6D"/>
    <w:rsid w:val="00EB13AF"/>
    <w:rsid w:val="00EB1E5B"/>
    <w:rsid w:val="00EB30FA"/>
    <w:rsid w:val="00EB7A4F"/>
    <w:rsid w:val="00EB7CE7"/>
    <w:rsid w:val="00EC0806"/>
    <w:rsid w:val="00EC2D23"/>
    <w:rsid w:val="00EC2FE0"/>
    <w:rsid w:val="00EC3B16"/>
    <w:rsid w:val="00ED43FF"/>
    <w:rsid w:val="00ED52F2"/>
    <w:rsid w:val="00ED7E6C"/>
    <w:rsid w:val="00EE0603"/>
    <w:rsid w:val="00EE1968"/>
    <w:rsid w:val="00EF1400"/>
    <w:rsid w:val="00EF294F"/>
    <w:rsid w:val="00EF6B02"/>
    <w:rsid w:val="00F01AD3"/>
    <w:rsid w:val="00F02ADE"/>
    <w:rsid w:val="00F07029"/>
    <w:rsid w:val="00F072E2"/>
    <w:rsid w:val="00F073AF"/>
    <w:rsid w:val="00F1419F"/>
    <w:rsid w:val="00F14B60"/>
    <w:rsid w:val="00F31AE4"/>
    <w:rsid w:val="00F321F4"/>
    <w:rsid w:val="00F33465"/>
    <w:rsid w:val="00F36DD4"/>
    <w:rsid w:val="00F37AA0"/>
    <w:rsid w:val="00F40CEF"/>
    <w:rsid w:val="00F42BCE"/>
    <w:rsid w:val="00F42C02"/>
    <w:rsid w:val="00F438A5"/>
    <w:rsid w:val="00F44554"/>
    <w:rsid w:val="00F47AB4"/>
    <w:rsid w:val="00F557A7"/>
    <w:rsid w:val="00F62AF5"/>
    <w:rsid w:val="00F658BC"/>
    <w:rsid w:val="00F7034B"/>
    <w:rsid w:val="00F73227"/>
    <w:rsid w:val="00F744D0"/>
    <w:rsid w:val="00F745CE"/>
    <w:rsid w:val="00F8112B"/>
    <w:rsid w:val="00F81E9A"/>
    <w:rsid w:val="00F8220E"/>
    <w:rsid w:val="00F861DA"/>
    <w:rsid w:val="00F87072"/>
    <w:rsid w:val="00F91925"/>
    <w:rsid w:val="00F919D4"/>
    <w:rsid w:val="00F974EC"/>
    <w:rsid w:val="00FA2AEB"/>
    <w:rsid w:val="00FA32C4"/>
    <w:rsid w:val="00FA628D"/>
    <w:rsid w:val="00FB0634"/>
    <w:rsid w:val="00FB2042"/>
    <w:rsid w:val="00FC1628"/>
    <w:rsid w:val="00FC703E"/>
    <w:rsid w:val="00FC7659"/>
    <w:rsid w:val="00FD1CCF"/>
    <w:rsid w:val="00FD2ED5"/>
    <w:rsid w:val="00FE5DF2"/>
    <w:rsid w:val="00FE7057"/>
    <w:rsid w:val="00FF007B"/>
    <w:rsid w:val="00FF5FD9"/>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46"/>
  </w:style>
  <w:style w:type="paragraph" w:styleId="2">
    <w:name w:val="heading 2"/>
    <w:basedOn w:val="a"/>
    <w:next w:val="a"/>
    <w:link w:val="20"/>
    <w:unhideWhenUsed/>
    <w:qFormat/>
    <w:rsid w:val="005E2135"/>
    <w:pPr>
      <w:keepNext/>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2135"/>
    <w:rPr>
      <w:rFonts w:ascii="Times New Roman" w:eastAsia="Times New Roman" w:hAnsi="Times New Roman" w:cs="Times New Roman"/>
      <w:sz w:val="24"/>
      <w:szCs w:val="20"/>
    </w:rPr>
  </w:style>
  <w:style w:type="paragraph" w:customStyle="1" w:styleId="ConsPlusTitle">
    <w:name w:val="ConsPlusTitle"/>
    <w:rsid w:val="005E2135"/>
    <w:pPr>
      <w:widowControl w:val="0"/>
      <w:autoSpaceDE w:val="0"/>
      <w:autoSpaceDN w:val="0"/>
    </w:pPr>
    <w:rPr>
      <w:rFonts w:ascii="Calibri" w:eastAsia="Times New Roman" w:hAnsi="Calibri" w:cs="Calibri"/>
      <w:b/>
      <w:szCs w:val="20"/>
    </w:rPr>
  </w:style>
  <w:style w:type="paragraph" w:customStyle="1" w:styleId="western">
    <w:name w:val="western"/>
    <w:basedOn w:val="a"/>
    <w:rsid w:val="005E2135"/>
    <w:pPr>
      <w:spacing w:before="100" w:beforeAutospacing="1" w:line="360" w:lineRule="auto"/>
      <w:jc w:val="both"/>
    </w:pPr>
    <w:rPr>
      <w:rFonts w:ascii="Times New Roman" w:eastAsia="Times New Roman" w:hAnsi="Times New Roman" w:cs="Times New Roman"/>
      <w:sz w:val="24"/>
      <w:szCs w:val="24"/>
    </w:rPr>
  </w:style>
  <w:style w:type="table" w:styleId="a3">
    <w:name w:val="Table Grid"/>
    <w:basedOn w:val="a1"/>
    <w:uiPriority w:val="59"/>
    <w:rsid w:val="000520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F3A1F"/>
    <w:pPr>
      <w:ind w:left="720"/>
      <w:contextualSpacing/>
    </w:pPr>
  </w:style>
  <w:style w:type="paragraph" w:styleId="a5">
    <w:name w:val="header"/>
    <w:basedOn w:val="a"/>
    <w:link w:val="a6"/>
    <w:uiPriority w:val="99"/>
    <w:semiHidden/>
    <w:unhideWhenUsed/>
    <w:rsid w:val="00F31AE4"/>
    <w:pPr>
      <w:tabs>
        <w:tab w:val="center" w:pos="4677"/>
        <w:tab w:val="right" w:pos="9355"/>
      </w:tabs>
    </w:pPr>
  </w:style>
  <w:style w:type="character" w:customStyle="1" w:styleId="a6">
    <w:name w:val="Верхний колонтитул Знак"/>
    <w:basedOn w:val="a0"/>
    <w:link w:val="a5"/>
    <w:uiPriority w:val="99"/>
    <w:semiHidden/>
    <w:rsid w:val="00F31AE4"/>
  </w:style>
  <w:style w:type="paragraph" w:styleId="a7">
    <w:name w:val="footer"/>
    <w:basedOn w:val="a"/>
    <w:link w:val="a8"/>
    <w:uiPriority w:val="99"/>
    <w:unhideWhenUsed/>
    <w:rsid w:val="00F31AE4"/>
    <w:pPr>
      <w:tabs>
        <w:tab w:val="center" w:pos="4677"/>
        <w:tab w:val="right" w:pos="9355"/>
      </w:tabs>
    </w:pPr>
  </w:style>
  <w:style w:type="character" w:customStyle="1" w:styleId="a8">
    <w:name w:val="Нижний колонтитул Знак"/>
    <w:basedOn w:val="a0"/>
    <w:link w:val="a7"/>
    <w:uiPriority w:val="99"/>
    <w:rsid w:val="00F31AE4"/>
  </w:style>
</w:styles>
</file>

<file path=word/webSettings.xml><?xml version="1.0" encoding="utf-8"?>
<w:webSettings xmlns:r="http://schemas.openxmlformats.org/officeDocument/2006/relationships" xmlns:w="http://schemas.openxmlformats.org/wordprocessingml/2006/main">
  <w:divs>
    <w:div w:id="20822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D4C3-B641-49C4-A3E1-69B77E11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8906</TotalTime>
  <Pages>1</Pages>
  <Words>15823</Words>
  <Characters>90196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dc:creator>
  <cp:keywords/>
  <dc:description/>
  <cp:lastModifiedBy>Троя</cp:lastModifiedBy>
  <cp:revision>587</cp:revision>
  <cp:lastPrinted>2017-11-28T12:03:00Z</cp:lastPrinted>
  <dcterms:created xsi:type="dcterms:W3CDTF">2017-10-09T11:06:00Z</dcterms:created>
  <dcterms:modified xsi:type="dcterms:W3CDTF">2017-11-30T06:01:00Z</dcterms:modified>
</cp:coreProperties>
</file>